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F8146" w14:textId="77777777" w:rsidR="00E16115" w:rsidRPr="00D932FA" w:rsidRDefault="00E16115" w:rsidP="00E249EB">
      <w:pPr>
        <w:tabs>
          <w:tab w:val="left" w:pos="187"/>
          <w:tab w:val="left" w:pos="547"/>
          <w:tab w:val="left" w:pos="907"/>
          <w:tab w:val="left" w:pos="1267"/>
        </w:tabs>
        <w:suppressAutoHyphens/>
        <w:jc w:val="center"/>
        <w:rPr>
          <w:rFonts w:cs="Times New Roman"/>
          <w:b/>
          <w:bCs/>
          <w:color w:val="000000" w:themeColor="text1"/>
          <w:sz w:val="24"/>
        </w:rPr>
      </w:pPr>
      <w:r w:rsidRPr="00D932FA">
        <w:rPr>
          <w:rFonts w:cs="Times New Roman"/>
          <w:b/>
          <w:bCs/>
          <w:color w:val="000000" w:themeColor="text1"/>
          <w:sz w:val="24"/>
        </w:rPr>
        <w:t>CATEGORY 500</w:t>
      </w:r>
    </w:p>
    <w:p w14:paraId="453F5D1B" w14:textId="77777777" w:rsidR="00E16115" w:rsidRPr="00D932FA" w:rsidRDefault="00E16115" w:rsidP="00E249EB">
      <w:pPr>
        <w:pStyle w:val="Heading3"/>
        <w:tabs>
          <w:tab w:val="left" w:pos="187"/>
          <w:tab w:val="left" w:pos="547"/>
          <w:tab w:val="left" w:pos="907"/>
          <w:tab w:val="left" w:pos="1267"/>
        </w:tabs>
        <w:spacing w:before="0"/>
        <w:jc w:val="center"/>
        <w:rPr>
          <w:rFonts w:ascii="Times New Roman" w:hAnsi="Times New Roman" w:cs="Times New Roman"/>
          <w:color w:val="000000" w:themeColor="text1"/>
        </w:rPr>
      </w:pPr>
      <w:r w:rsidRPr="00D932FA">
        <w:rPr>
          <w:rFonts w:ascii="Times New Roman" w:hAnsi="Times New Roman" w:cs="Times New Roman"/>
          <w:color w:val="000000" w:themeColor="text1"/>
        </w:rPr>
        <w:t>PAVING</w:t>
      </w:r>
    </w:p>
    <w:p w14:paraId="7A0B7258" w14:textId="77777777" w:rsidR="00D55AB8" w:rsidRPr="00D55AB8" w:rsidRDefault="00D63819" w:rsidP="00D63819">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rFonts w:cs="Times New Roman"/>
          <w:vanish/>
          <w:color w:val="FF0000"/>
          <w:sz w:val="24"/>
        </w:rPr>
      </w:pPr>
      <w:r w:rsidRPr="00D55AB8">
        <w:rPr>
          <w:rFonts w:cs="Times New Roman"/>
          <w:vanish/>
          <w:color w:val="FF0000"/>
          <w:sz w:val="24"/>
        </w:rPr>
        <w:t>SPI 926 should be used in conjunction with this Specification.</w:t>
      </w:r>
    </w:p>
    <w:p w14:paraId="2AE3A642" w14:textId="242E9707" w:rsidR="00FC5D76" w:rsidRPr="00D55AB8" w:rsidRDefault="00D46AE5" w:rsidP="00D63819">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rFonts w:cs="Times New Roman"/>
          <w:color w:val="FF0000"/>
          <w:sz w:val="24"/>
        </w:rPr>
      </w:pPr>
      <w:r w:rsidRPr="00D55AB8">
        <w:rPr>
          <w:rFonts w:cs="Times New Roman"/>
          <w:color w:val="FF0000"/>
          <w:sz w:val="24"/>
        </w:rPr>
        <w:fldChar w:fldCharType="begin"/>
      </w:r>
      <w:r w:rsidRPr="00D55AB8">
        <w:rPr>
          <w:rFonts w:cs="Times New Roman"/>
          <w:color w:val="FF0000"/>
          <w:sz w:val="24"/>
        </w:rPr>
        <w:instrText xml:space="preserve"> TC "SP</w:instrText>
      </w:r>
      <w:r w:rsidR="009E3DF0" w:rsidRPr="00D55AB8">
        <w:rPr>
          <w:rFonts w:cs="Times New Roman"/>
          <w:color w:val="FF0000"/>
          <w:sz w:val="24"/>
        </w:rPr>
        <w:instrText>I</w:instrText>
      </w:r>
      <w:r w:rsidRPr="00D55AB8">
        <w:rPr>
          <w:rFonts w:cs="Times New Roman"/>
          <w:color w:val="FF0000"/>
          <w:sz w:val="24"/>
        </w:rPr>
        <w:instrText xml:space="preserve"> </w:instrText>
      </w:r>
      <w:r w:rsidR="00D63819" w:rsidRPr="00D55AB8">
        <w:rPr>
          <w:rFonts w:cs="Times New Roman"/>
          <w:color w:val="FF0000"/>
          <w:sz w:val="24"/>
        </w:rPr>
        <w:instrText xml:space="preserve">- </w:instrText>
      </w:r>
      <w:r w:rsidRPr="00D55AB8">
        <w:rPr>
          <w:rFonts w:cs="Times New Roman"/>
          <w:color w:val="FF0000"/>
          <w:sz w:val="24"/>
        </w:rPr>
        <w:instrText xml:space="preserve">Section 513 – Foamed Asphalt Stabilized Base Course" </w:instrText>
      </w:r>
      <w:r w:rsidRPr="00D55AB8">
        <w:rPr>
          <w:rFonts w:cs="Times New Roman"/>
          <w:color w:val="FF0000"/>
          <w:sz w:val="24"/>
        </w:rPr>
        <w:fldChar w:fldCharType="end"/>
      </w:r>
    </w:p>
    <w:p w14:paraId="62C3B10D" w14:textId="55C6198C" w:rsidR="00065536" w:rsidRPr="00D932FA" w:rsidRDefault="009954B9" w:rsidP="00E249EB">
      <w:pPr>
        <w:pStyle w:val="Default"/>
        <w:tabs>
          <w:tab w:val="left" w:pos="187"/>
          <w:tab w:val="left" w:pos="360"/>
          <w:tab w:val="left" w:pos="547"/>
          <w:tab w:val="left" w:pos="907"/>
          <w:tab w:val="left" w:pos="1267"/>
        </w:tabs>
        <w:jc w:val="center"/>
        <w:rPr>
          <w:b/>
          <w:bCs/>
          <w:color w:val="000000" w:themeColor="text1"/>
        </w:rPr>
      </w:pPr>
      <w:r>
        <w:rPr>
          <w:b/>
          <w:bCs/>
          <w:color w:val="000000" w:themeColor="text1"/>
        </w:rPr>
        <w:t xml:space="preserve">SECTION </w:t>
      </w:r>
      <w:r>
        <w:rPr>
          <w:b/>
          <w:bCs/>
          <w:color w:val="000000" w:themeColor="text1"/>
        </w:rPr>
        <w:fldChar w:fldCharType="begin"/>
      </w:r>
      <w:r>
        <w:rPr>
          <w:b/>
          <w:bCs/>
          <w:color w:val="000000" w:themeColor="text1"/>
        </w:rPr>
        <w:instrText xml:space="preserve"> TITLE  \* Upper  \* MERGEFORMAT </w:instrText>
      </w:r>
      <w:r>
        <w:rPr>
          <w:b/>
          <w:bCs/>
          <w:color w:val="000000" w:themeColor="text1"/>
        </w:rPr>
        <w:fldChar w:fldCharType="separate"/>
      </w:r>
      <w:r>
        <w:rPr>
          <w:b/>
          <w:bCs/>
          <w:color w:val="000000" w:themeColor="text1"/>
        </w:rPr>
        <w:t>513 — FOAMED ASPHALT STABILIZED BASE COURSE</w:t>
      </w:r>
      <w:r>
        <w:rPr>
          <w:b/>
          <w:bCs/>
          <w:color w:val="000000" w:themeColor="text1"/>
        </w:rPr>
        <w:fldChar w:fldCharType="end"/>
      </w:r>
    </w:p>
    <w:p w14:paraId="49C92E2A" w14:textId="77777777" w:rsidR="00164834" w:rsidRPr="00D932FA" w:rsidRDefault="00164834" w:rsidP="00E249EB">
      <w:pPr>
        <w:tabs>
          <w:tab w:val="left" w:pos="187"/>
          <w:tab w:val="left" w:pos="360"/>
          <w:tab w:val="left" w:pos="547"/>
          <w:tab w:val="left" w:pos="907"/>
          <w:tab w:val="left" w:pos="1267"/>
        </w:tabs>
        <w:jc w:val="both"/>
        <w:rPr>
          <w:rFonts w:cs="Times New Roman"/>
          <w:color w:val="000000" w:themeColor="text1"/>
          <w:sz w:val="24"/>
        </w:rPr>
      </w:pPr>
    </w:p>
    <w:p w14:paraId="3A47EB01" w14:textId="196EB8E3" w:rsidR="00065536" w:rsidRPr="00D932FA" w:rsidRDefault="002A1677" w:rsidP="00E249EB">
      <w:pPr>
        <w:tabs>
          <w:tab w:val="left" w:pos="187"/>
          <w:tab w:val="left" w:pos="360"/>
          <w:tab w:val="left" w:pos="547"/>
          <w:tab w:val="left" w:pos="907"/>
          <w:tab w:val="left" w:pos="1267"/>
        </w:tabs>
        <w:jc w:val="both"/>
        <w:rPr>
          <w:rFonts w:cs="Times New Roman"/>
          <w:color w:val="000000" w:themeColor="text1"/>
          <w:sz w:val="24"/>
        </w:rPr>
      </w:pPr>
      <w:r w:rsidRPr="00D932FA">
        <w:rPr>
          <w:rFonts w:cs="Times New Roman"/>
          <w:b/>
          <w:bCs/>
          <w:color w:val="000000" w:themeColor="text1"/>
          <w:sz w:val="24"/>
        </w:rPr>
        <w:t xml:space="preserve">513.01 </w:t>
      </w:r>
      <w:r w:rsidR="00065536" w:rsidRPr="00D932FA">
        <w:rPr>
          <w:rFonts w:cs="Times New Roman"/>
          <w:b/>
          <w:bCs/>
          <w:color w:val="000000" w:themeColor="text1"/>
          <w:sz w:val="24"/>
        </w:rPr>
        <w:t>DESCRIPTION.</w:t>
      </w:r>
      <w:r w:rsidR="00D63819" w:rsidRPr="00D932FA">
        <w:rPr>
          <w:rFonts w:cs="Times New Roman"/>
          <w:b/>
          <w:bCs/>
          <w:color w:val="000000" w:themeColor="text1"/>
          <w:sz w:val="24"/>
        </w:rPr>
        <w:t xml:space="preserve"> </w:t>
      </w:r>
      <w:r w:rsidR="00065536" w:rsidRPr="00D932FA">
        <w:rPr>
          <w:rFonts w:cs="Times New Roman"/>
          <w:b/>
          <w:bCs/>
          <w:color w:val="000000" w:themeColor="text1"/>
          <w:sz w:val="24"/>
        </w:rPr>
        <w:t xml:space="preserve"> </w:t>
      </w:r>
      <w:r w:rsidR="00065536" w:rsidRPr="00D932FA">
        <w:rPr>
          <w:rFonts w:cs="Times New Roman"/>
          <w:color w:val="000000" w:themeColor="text1"/>
          <w:sz w:val="24"/>
        </w:rPr>
        <w:t xml:space="preserve">Construct </w:t>
      </w:r>
      <w:r w:rsidR="000B49B5" w:rsidRPr="00D932FA">
        <w:rPr>
          <w:rFonts w:cs="Times New Roman"/>
          <w:color w:val="000000" w:themeColor="text1"/>
          <w:sz w:val="24"/>
        </w:rPr>
        <w:t xml:space="preserve">a </w:t>
      </w:r>
      <w:r w:rsidR="00AE7849">
        <w:rPr>
          <w:rFonts w:cs="Times New Roman"/>
          <w:color w:val="000000" w:themeColor="text1"/>
          <w:sz w:val="24"/>
        </w:rPr>
        <w:t>F</w:t>
      </w:r>
      <w:r w:rsidR="00065536" w:rsidRPr="00D932FA">
        <w:rPr>
          <w:rFonts w:cs="Times New Roman"/>
          <w:color w:val="000000" w:themeColor="text1"/>
          <w:sz w:val="24"/>
        </w:rPr>
        <w:t xml:space="preserve">oamed </w:t>
      </w:r>
      <w:r w:rsidR="00AE7849">
        <w:rPr>
          <w:rFonts w:cs="Times New Roman"/>
          <w:color w:val="000000" w:themeColor="text1"/>
          <w:sz w:val="24"/>
        </w:rPr>
        <w:t>A</w:t>
      </w:r>
      <w:r w:rsidR="00065536" w:rsidRPr="00D932FA">
        <w:rPr>
          <w:rFonts w:cs="Times New Roman"/>
          <w:color w:val="000000" w:themeColor="text1"/>
          <w:sz w:val="24"/>
        </w:rPr>
        <w:t xml:space="preserve">sphalt </w:t>
      </w:r>
      <w:r w:rsidR="00AE7849">
        <w:rPr>
          <w:rFonts w:cs="Times New Roman"/>
          <w:color w:val="000000" w:themeColor="text1"/>
          <w:sz w:val="24"/>
        </w:rPr>
        <w:t>S</w:t>
      </w:r>
      <w:r w:rsidR="00653EDC" w:rsidRPr="00D932FA">
        <w:rPr>
          <w:rFonts w:cs="Times New Roman"/>
          <w:color w:val="000000" w:themeColor="text1"/>
          <w:sz w:val="24"/>
        </w:rPr>
        <w:t xml:space="preserve">tabilized </w:t>
      </w:r>
      <w:r w:rsidR="00AE7849">
        <w:rPr>
          <w:rFonts w:cs="Times New Roman"/>
          <w:color w:val="000000" w:themeColor="text1"/>
          <w:sz w:val="24"/>
        </w:rPr>
        <w:t>B</w:t>
      </w:r>
      <w:r w:rsidR="009A79FC" w:rsidRPr="00D932FA">
        <w:rPr>
          <w:rFonts w:cs="Times New Roman"/>
          <w:color w:val="000000" w:themeColor="text1"/>
          <w:sz w:val="24"/>
        </w:rPr>
        <w:t xml:space="preserve">ase </w:t>
      </w:r>
      <w:r w:rsidR="00AE7849">
        <w:rPr>
          <w:rFonts w:cs="Times New Roman"/>
          <w:color w:val="000000" w:themeColor="text1"/>
          <w:sz w:val="24"/>
        </w:rPr>
        <w:t>C</w:t>
      </w:r>
      <w:r w:rsidR="00A8304C" w:rsidRPr="00D932FA">
        <w:rPr>
          <w:rFonts w:cs="Times New Roman"/>
          <w:color w:val="000000" w:themeColor="text1"/>
          <w:sz w:val="24"/>
        </w:rPr>
        <w:t xml:space="preserve">ourse </w:t>
      </w:r>
      <w:r w:rsidR="00D33270" w:rsidRPr="00D932FA">
        <w:rPr>
          <w:rFonts w:cs="Times New Roman"/>
          <w:color w:val="000000" w:themeColor="text1"/>
          <w:sz w:val="24"/>
        </w:rPr>
        <w:t>(</w:t>
      </w:r>
      <w:r w:rsidR="00653EDC" w:rsidRPr="00D932FA">
        <w:rPr>
          <w:rFonts w:cs="Times New Roman"/>
          <w:color w:val="000000" w:themeColor="text1"/>
          <w:sz w:val="24"/>
        </w:rPr>
        <w:t>FASBC</w:t>
      </w:r>
      <w:r w:rsidR="00D33270" w:rsidRPr="00D932FA">
        <w:rPr>
          <w:rFonts w:cs="Times New Roman"/>
          <w:color w:val="000000" w:themeColor="text1"/>
          <w:sz w:val="24"/>
        </w:rPr>
        <w:t xml:space="preserve">) </w:t>
      </w:r>
      <w:r w:rsidR="00A8304C" w:rsidRPr="00D932FA">
        <w:rPr>
          <w:rFonts w:cs="Times New Roman"/>
          <w:color w:val="000000" w:themeColor="text1"/>
          <w:sz w:val="24"/>
        </w:rPr>
        <w:t>using a mix consisting of a</w:t>
      </w:r>
      <w:r w:rsidR="00065536" w:rsidRPr="00D932FA">
        <w:rPr>
          <w:rFonts w:cs="Times New Roman"/>
          <w:color w:val="000000" w:themeColor="text1"/>
          <w:sz w:val="24"/>
        </w:rPr>
        <w:t xml:space="preserve"> </w:t>
      </w:r>
      <w:r w:rsidR="008C1936" w:rsidRPr="00D932FA">
        <w:rPr>
          <w:rFonts w:cs="Times New Roman"/>
          <w:color w:val="000000" w:themeColor="text1"/>
          <w:sz w:val="24"/>
        </w:rPr>
        <w:t>water</w:t>
      </w:r>
      <w:r w:rsidR="00A8304C" w:rsidRPr="00D932FA">
        <w:rPr>
          <w:rFonts w:cs="Times New Roman"/>
          <w:color w:val="000000" w:themeColor="text1"/>
          <w:sz w:val="24"/>
        </w:rPr>
        <w:t>-</w:t>
      </w:r>
      <w:r w:rsidR="003A707B" w:rsidRPr="00D932FA">
        <w:rPr>
          <w:rFonts w:cs="Times New Roman"/>
          <w:color w:val="000000" w:themeColor="text1"/>
          <w:sz w:val="24"/>
        </w:rPr>
        <w:t xml:space="preserve">foamed performance-graded asphalt binder </w:t>
      </w:r>
      <w:r w:rsidR="00A8304C" w:rsidRPr="00D932FA">
        <w:rPr>
          <w:rFonts w:cs="Times New Roman"/>
          <w:color w:val="000000" w:themeColor="text1"/>
          <w:sz w:val="24"/>
        </w:rPr>
        <w:t xml:space="preserve">and </w:t>
      </w:r>
      <w:r w:rsidR="003A707B" w:rsidRPr="00D932FA">
        <w:rPr>
          <w:rFonts w:cs="Times New Roman"/>
          <w:color w:val="000000" w:themeColor="text1"/>
          <w:sz w:val="24"/>
        </w:rPr>
        <w:t>a</w:t>
      </w:r>
      <w:r w:rsidR="00A8304C" w:rsidRPr="00D932FA">
        <w:rPr>
          <w:rFonts w:cs="Times New Roman"/>
          <w:color w:val="000000" w:themeColor="text1"/>
          <w:sz w:val="24"/>
        </w:rPr>
        <w:t>n aggregate blend,</w:t>
      </w:r>
      <w:r w:rsidR="003A707B" w:rsidRPr="00D932FA">
        <w:rPr>
          <w:rFonts w:cs="Times New Roman"/>
          <w:color w:val="000000" w:themeColor="text1"/>
          <w:sz w:val="24"/>
        </w:rPr>
        <w:t xml:space="preserve"> </w:t>
      </w:r>
      <w:r w:rsidR="00A8304C" w:rsidRPr="00D932FA">
        <w:rPr>
          <w:rFonts w:cs="Times New Roman"/>
          <w:color w:val="000000" w:themeColor="text1"/>
          <w:sz w:val="24"/>
        </w:rPr>
        <w:t>as specified.</w:t>
      </w:r>
      <w:r w:rsidR="00065536" w:rsidRPr="00D932FA">
        <w:rPr>
          <w:rFonts w:cs="Times New Roman"/>
          <w:color w:val="000000" w:themeColor="text1"/>
          <w:sz w:val="24"/>
        </w:rPr>
        <w:t xml:space="preserve"> </w:t>
      </w:r>
    </w:p>
    <w:p w14:paraId="740F645F" w14:textId="4FEA4357" w:rsidR="00065536" w:rsidRPr="00D932FA" w:rsidRDefault="00065536" w:rsidP="00E249EB">
      <w:pPr>
        <w:tabs>
          <w:tab w:val="left" w:pos="187"/>
          <w:tab w:val="left" w:pos="547"/>
          <w:tab w:val="left" w:pos="907"/>
          <w:tab w:val="left" w:pos="1267"/>
          <w:tab w:val="left" w:pos="7215"/>
        </w:tabs>
        <w:jc w:val="both"/>
        <w:rPr>
          <w:rFonts w:cs="Times New Roman"/>
          <w:color w:val="000000" w:themeColor="text1"/>
          <w:sz w:val="24"/>
        </w:rPr>
      </w:pPr>
    </w:p>
    <w:p w14:paraId="0D8A76A4" w14:textId="42F2C7F4" w:rsidR="00072BDF" w:rsidRPr="00D932FA" w:rsidRDefault="002A1677" w:rsidP="002A1677">
      <w:pPr>
        <w:tabs>
          <w:tab w:val="left" w:pos="187"/>
          <w:tab w:val="left" w:pos="360"/>
          <w:tab w:val="left" w:pos="547"/>
          <w:tab w:val="left" w:pos="907"/>
          <w:tab w:val="left" w:pos="1267"/>
        </w:tabs>
        <w:jc w:val="both"/>
        <w:rPr>
          <w:rFonts w:cs="Times New Roman"/>
          <w:b/>
          <w:bCs/>
          <w:color w:val="000000" w:themeColor="text1"/>
          <w:sz w:val="24"/>
        </w:rPr>
      </w:pPr>
      <w:r w:rsidRPr="00D932FA">
        <w:rPr>
          <w:rFonts w:cs="Times New Roman"/>
          <w:b/>
          <w:bCs/>
          <w:color w:val="000000" w:themeColor="text1"/>
          <w:sz w:val="24"/>
        </w:rPr>
        <w:t xml:space="preserve">513.02 </w:t>
      </w:r>
      <w:r w:rsidR="00072BDF" w:rsidRPr="00D932FA">
        <w:rPr>
          <w:rFonts w:cs="Times New Roman"/>
          <w:b/>
          <w:bCs/>
          <w:color w:val="000000" w:themeColor="text1"/>
          <w:sz w:val="24"/>
        </w:rPr>
        <w:t xml:space="preserve">MATERIALS </w:t>
      </w:r>
    </w:p>
    <w:p w14:paraId="39368C2C" w14:textId="40082B20" w:rsidR="00D63819" w:rsidRPr="00D932FA" w:rsidRDefault="00D63819" w:rsidP="002A1677">
      <w:pPr>
        <w:tabs>
          <w:tab w:val="left" w:pos="187"/>
          <w:tab w:val="left" w:pos="360"/>
          <w:tab w:val="left" w:pos="547"/>
          <w:tab w:val="left" w:pos="907"/>
          <w:tab w:val="left" w:pos="1267"/>
        </w:tabs>
        <w:jc w:val="both"/>
        <w:rPr>
          <w:rFonts w:cs="Times New Roman"/>
          <w:b/>
          <w:bCs/>
          <w:color w:val="000000" w:themeColor="text1"/>
          <w:sz w:val="24"/>
        </w:rPr>
      </w:pPr>
    </w:p>
    <w:tbl>
      <w:tblPr>
        <w:tblW w:w="0" w:type="auto"/>
        <w:tblCellSpacing w:w="15" w:type="dxa"/>
        <w:tblInd w:w="810" w:type="dxa"/>
        <w:tblCellMar>
          <w:top w:w="15" w:type="dxa"/>
          <w:left w:w="15" w:type="dxa"/>
          <w:bottom w:w="15" w:type="dxa"/>
          <w:right w:w="15" w:type="dxa"/>
        </w:tblCellMar>
        <w:tblLook w:val="04A0" w:firstRow="1" w:lastRow="0" w:firstColumn="1" w:lastColumn="0" w:noHBand="0" w:noVBand="1"/>
      </w:tblPr>
      <w:tblGrid>
        <w:gridCol w:w="4495"/>
        <w:gridCol w:w="1035"/>
      </w:tblGrid>
      <w:tr w:rsidR="00D932FA" w:rsidRPr="00D932FA" w14:paraId="1E0A0CAC" w14:textId="77777777" w:rsidTr="0009760A">
        <w:trPr>
          <w:tblCellSpacing w:w="15" w:type="dxa"/>
        </w:trPr>
        <w:tc>
          <w:tcPr>
            <w:tcW w:w="4450" w:type="dxa"/>
            <w:vAlign w:val="center"/>
            <w:hideMark/>
          </w:tcPr>
          <w:p w14:paraId="778AE40B" w14:textId="451289DF" w:rsidR="00D63819" w:rsidRPr="00D932FA" w:rsidRDefault="00791E12" w:rsidP="00791E12">
            <w:pPr>
              <w:jc w:val="both"/>
              <w:rPr>
                <w:rFonts w:cs="Times New Roman"/>
                <w:color w:val="000000" w:themeColor="text1"/>
                <w:sz w:val="24"/>
              </w:rPr>
            </w:pPr>
            <w:r w:rsidRPr="00D932FA">
              <w:rPr>
                <w:rFonts w:cs="Times New Roman"/>
                <w:color w:val="000000" w:themeColor="text1"/>
                <w:sz w:val="24"/>
              </w:rPr>
              <w:t>Foamed Asphalt Stabilized Base Course</w:t>
            </w:r>
            <w:r w:rsidR="00D63819" w:rsidRPr="00D932FA">
              <w:rPr>
                <w:rFonts w:cs="Times New Roman"/>
                <w:color w:val="000000" w:themeColor="text1"/>
                <w:sz w:val="24"/>
              </w:rPr>
              <w:t xml:space="preserve"> </w:t>
            </w:r>
          </w:p>
        </w:tc>
        <w:tc>
          <w:tcPr>
            <w:tcW w:w="0" w:type="auto"/>
            <w:vAlign w:val="center"/>
            <w:hideMark/>
          </w:tcPr>
          <w:p w14:paraId="265B77A7" w14:textId="09CFEB31" w:rsidR="00D63819" w:rsidRPr="00D932FA" w:rsidRDefault="00371904" w:rsidP="00791E12">
            <w:pPr>
              <w:jc w:val="both"/>
              <w:rPr>
                <w:rFonts w:cs="Times New Roman"/>
                <w:color w:val="000000" w:themeColor="text1"/>
                <w:sz w:val="24"/>
              </w:rPr>
            </w:pPr>
            <w:r w:rsidRPr="00D932FA">
              <w:rPr>
                <w:rFonts w:cs="Times New Roman"/>
                <w:color w:val="000000" w:themeColor="text1"/>
                <w:sz w:val="24"/>
              </w:rPr>
              <w:t>9</w:t>
            </w:r>
            <w:r>
              <w:rPr>
                <w:rFonts w:cs="Times New Roman"/>
                <w:color w:val="000000" w:themeColor="text1"/>
                <w:sz w:val="24"/>
              </w:rPr>
              <w:t>26</w:t>
            </w:r>
          </w:p>
        </w:tc>
      </w:tr>
      <w:tr w:rsidR="00D932FA" w:rsidRPr="00D932FA" w14:paraId="08FD4CFF" w14:textId="77777777" w:rsidTr="0009760A">
        <w:trPr>
          <w:tblCellSpacing w:w="15" w:type="dxa"/>
        </w:trPr>
        <w:tc>
          <w:tcPr>
            <w:tcW w:w="4450" w:type="dxa"/>
            <w:vAlign w:val="center"/>
            <w:hideMark/>
          </w:tcPr>
          <w:p w14:paraId="0294F582" w14:textId="296DC60F" w:rsidR="00D63819" w:rsidRPr="00D932FA" w:rsidRDefault="00791E12" w:rsidP="00791E12">
            <w:pPr>
              <w:jc w:val="both"/>
              <w:rPr>
                <w:rFonts w:cs="Times New Roman"/>
                <w:color w:val="000000" w:themeColor="text1"/>
                <w:sz w:val="24"/>
              </w:rPr>
            </w:pPr>
            <w:r w:rsidRPr="00D932FA">
              <w:rPr>
                <w:rFonts w:cs="Times New Roman"/>
                <w:color w:val="000000" w:themeColor="text1"/>
                <w:sz w:val="24"/>
              </w:rPr>
              <w:t>Recycled Asphalt Pavement (RAP)</w:t>
            </w:r>
            <w:r w:rsidRPr="00D932FA">
              <w:rPr>
                <w:rFonts w:cs="Times New Roman"/>
                <w:color w:val="000000" w:themeColor="text1"/>
                <w:sz w:val="24"/>
              </w:rPr>
              <w:tab/>
            </w:r>
          </w:p>
        </w:tc>
        <w:tc>
          <w:tcPr>
            <w:tcW w:w="0" w:type="auto"/>
            <w:vAlign w:val="center"/>
            <w:hideMark/>
          </w:tcPr>
          <w:p w14:paraId="279B3998" w14:textId="2CA8B87C" w:rsidR="00D63819" w:rsidRPr="00D932FA" w:rsidRDefault="00791E12" w:rsidP="00791E12">
            <w:pPr>
              <w:jc w:val="both"/>
              <w:rPr>
                <w:rFonts w:cs="Times New Roman"/>
                <w:color w:val="000000" w:themeColor="text1"/>
                <w:sz w:val="24"/>
              </w:rPr>
            </w:pPr>
            <w:r w:rsidRPr="00D932FA">
              <w:rPr>
                <w:rFonts w:cs="Times New Roman"/>
                <w:color w:val="000000" w:themeColor="text1"/>
                <w:sz w:val="24"/>
              </w:rPr>
              <w:t>900.03</w:t>
            </w:r>
          </w:p>
        </w:tc>
      </w:tr>
      <w:tr w:rsidR="00D932FA" w:rsidRPr="00D932FA" w14:paraId="4017B5DE" w14:textId="77777777" w:rsidTr="0009760A">
        <w:trPr>
          <w:tblCellSpacing w:w="15" w:type="dxa"/>
        </w:trPr>
        <w:tc>
          <w:tcPr>
            <w:tcW w:w="4450" w:type="dxa"/>
            <w:vAlign w:val="center"/>
            <w:hideMark/>
          </w:tcPr>
          <w:p w14:paraId="787F95C5" w14:textId="17A911D7" w:rsidR="00D63819" w:rsidRPr="00D932FA" w:rsidRDefault="00791E12" w:rsidP="00791E12">
            <w:pPr>
              <w:jc w:val="both"/>
              <w:rPr>
                <w:rFonts w:cs="Times New Roman"/>
                <w:color w:val="000000" w:themeColor="text1"/>
                <w:sz w:val="24"/>
              </w:rPr>
            </w:pPr>
            <w:r w:rsidRPr="00D932FA">
              <w:rPr>
                <w:rFonts w:cs="Times New Roman"/>
                <w:bCs/>
                <w:color w:val="000000" w:themeColor="text1"/>
                <w:sz w:val="24"/>
              </w:rPr>
              <w:t>Reclaimed/Recycled Concrete (RC)</w:t>
            </w:r>
          </w:p>
        </w:tc>
        <w:tc>
          <w:tcPr>
            <w:tcW w:w="0" w:type="auto"/>
            <w:vAlign w:val="center"/>
            <w:hideMark/>
          </w:tcPr>
          <w:p w14:paraId="51A19D2D" w14:textId="3CA9954F" w:rsidR="00D63819" w:rsidRPr="00D932FA" w:rsidRDefault="00791E12" w:rsidP="00791E12">
            <w:pPr>
              <w:jc w:val="both"/>
              <w:rPr>
                <w:rFonts w:cs="Times New Roman"/>
                <w:color w:val="000000" w:themeColor="text1"/>
                <w:sz w:val="24"/>
              </w:rPr>
            </w:pPr>
            <w:r w:rsidRPr="00D932FA">
              <w:rPr>
                <w:rFonts w:cs="Times New Roman"/>
                <w:bCs/>
                <w:color w:val="000000" w:themeColor="text1"/>
                <w:sz w:val="24"/>
              </w:rPr>
              <w:t>900.03</w:t>
            </w:r>
            <w:r w:rsidR="00D63819" w:rsidRPr="00D932FA">
              <w:rPr>
                <w:rFonts w:cs="Times New Roman"/>
                <w:color w:val="000000" w:themeColor="text1"/>
                <w:sz w:val="24"/>
              </w:rPr>
              <w:t xml:space="preserve"> </w:t>
            </w:r>
          </w:p>
        </w:tc>
      </w:tr>
      <w:tr w:rsidR="00D932FA" w:rsidRPr="00D932FA" w14:paraId="614A23D7" w14:textId="77777777" w:rsidTr="0009760A">
        <w:trPr>
          <w:tblCellSpacing w:w="15" w:type="dxa"/>
        </w:trPr>
        <w:tc>
          <w:tcPr>
            <w:tcW w:w="4450" w:type="dxa"/>
            <w:vAlign w:val="center"/>
          </w:tcPr>
          <w:p w14:paraId="3B2AFFB6" w14:textId="0F9653DE" w:rsidR="00791E12" w:rsidRPr="00D932FA" w:rsidRDefault="00791E12" w:rsidP="00791E12">
            <w:pPr>
              <w:jc w:val="both"/>
              <w:rPr>
                <w:rFonts w:cs="Times New Roman"/>
                <w:bCs/>
                <w:color w:val="000000" w:themeColor="text1"/>
                <w:sz w:val="24"/>
              </w:rPr>
            </w:pPr>
            <w:r w:rsidRPr="00D932FA">
              <w:rPr>
                <w:rFonts w:cs="Times New Roman"/>
                <w:bCs/>
                <w:color w:val="000000" w:themeColor="text1"/>
                <w:sz w:val="24"/>
              </w:rPr>
              <w:t>Aggregate</w:t>
            </w:r>
          </w:p>
        </w:tc>
        <w:tc>
          <w:tcPr>
            <w:tcW w:w="0" w:type="auto"/>
            <w:vAlign w:val="center"/>
          </w:tcPr>
          <w:p w14:paraId="7BA0C247" w14:textId="2CFB7B07" w:rsidR="00791E12" w:rsidRPr="00D932FA" w:rsidRDefault="00791E12" w:rsidP="00791E12">
            <w:pPr>
              <w:jc w:val="both"/>
              <w:rPr>
                <w:rFonts w:cs="Times New Roman"/>
                <w:color w:val="000000" w:themeColor="text1"/>
                <w:sz w:val="24"/>
              </w:rPr>
            </w:pPr>
            <w:r w:rsidRPr="00D932FA">
              <w:rPr>
                <w:rFonts w:cs="Times New Roman"/>
                <w:bCs/>
                <w:color w:val="000000" w:themeColor="text1"/>
                <w:sz w:val="24"/>
              </w:rPr>
              <w:t>901</w:t>
            </w:r>
          </w:p>
        </w:tc>
      </w:tr>
      <w:tr w:rsidR="00D932FA" w:rsidRPr="00D932FA" w14:paraId="32B76AEF" w14:textId="77777777" w:rsidTr="0009760A">
        <w:trPr>
          <w:tblCellSpacing w:w="15" w:type="dxa"/>
        </w:trPr>
        <w:tc>
          <w:tcPr>
            <w:tcW w:w="4450" w:type="dxa"/>
            <w:vAlign w:val="center"/>
          </w:tcPr>
          <w:p w14:paraId="58DB1629" w14:textId="087E790B" w:rsidR="00791E12" w:rsidRPr="00D932FA" w:rsidRDefault="00791E12" w:rsidP="00791E12">
            <w:pPr>
              <w:jc w:val="both"/>
              <w:rPr>
                <w:rFonts w:cs="Times New Roman"/>
                <w:bCs/>
                <w:color w:val="000000" w:themeColor="text1"/>
                <w:sz w:val="24"/>
              </w:rPr>
            </w:pPr>
            <w:r w:rsidRPr="00D932FA">
              <w:rPr>
                <w:rFonts w:cs="Times New Roman"/>
                <w:bCs/>
                <w:color w:val="000000" w:themeColor="text1"/>
                <w:sz w:val="24"/>
              </w:rPr>
              <w:t xml:space="preserve">Portland </w:t>
            </w:r>
            <w:r w:rsidR="00371904">
              <w:rPr>
                <w:rFonts w:cs="Times New Roman"/>
                <w:bCs/>
                <w:color w:val="000000" w:themeColor="text1"/>
                <w:sz w:val="24"/>
              </w:rPr>
              <w:t>C</w:t>
            </w:r>
            <w:r w:rsidRPr="00D932FA">
              <w:rPr>
                <w:rFonts w:cs="Times New Roman"/>
                <w:bCs/>
                <w:color w:val="000000" w:themeColor="text1"/>
                <w:sz w:val="24"/>
              </w:rPr>
              <w:t>ement</w:t>
            </w:r>
          </w:p>
        </w:tc>
        <w:tc>
          <w:tcPr>
            <w:tcW w:w="0" w:type="auto"/>
            <w:vAlign w:val="center"/>
          </w:tcPr>
          <w:p w14:paraId="67EE0EB7" w14:textId="19464B17" w:rsidR="00791E12" w:rsidRPr="00D932FA" w:rsidRDefault="00791E12" w:rsidP="00791E12">
            <w:pPr>
              <w:jc w:val="both"/>
              <w:rPr>
                <w:rFonts w:cs="Times New Roman"/>
                <w:bCs/>
                <w:color w:val="000000" w:themeColor="text1"/>
                <w:sz w:val="24"/>
              </w:rPr>
            </w:pPr>
            <w:r w:rsidRPr="00D932FA">
              <w:rPr>
                <w:rFonts w:cs="Times New Roman"/>
                <w:bCs/>
                <w:color w:val="000000" w:themeColor="text1"/>
                <w:sz w:val="24"/>
              </w:rPr>
              <w:t>902.03</w:t>
            </w:r>
          </w:p>
        </w:tc>
      </w:tr>
      <w:tr w:rsidR="00D932FA" w:rsidRPr="00D932FA" w14:paraId="79B85BD0" w14:textId="77777777" w:rsidTr="0009760A">
        <w:trPr>
          <w:tblCellSpacing w:w="15" w:type="dxa"/>
        </w:trPr>
        <w:tc>
          <w:tcPr>
            <w:tcW w:w="4450" w:type="dxa"/>
            <w:vAlign w:val="center"/>
          </w:tcPr>
          <w:p w14:paraId="63335060" w14:textId="615EC137" w:rsidR="00791E12" w:rsidRPr="00D932FA" w:rsidRDefault="00791E12" w:rsidP="00791E12">
            <w:pPr>
              <w:jc w:val="both"/>
              <w:rPr>
                <w:rFonts w:cs="Times New Roman"/>
                <w:bCs/>
                <w:color w:val="000000" w:themeColor="text1"/>
                <w:sz w:val="24"/>
              </w:rPr>
            </w:pPr>
            <w:r w:rsidRPr="00D932FA">
              <w:rPr>
                <w:rFonts w:cs="Times New Roman"/>
                <w:bCs/>
                <w:color w:val="000000" w:themeColor="text1"/>
                <w:sz w:val="24"/>
              </w:rPr>
              <w:t>Fly Ash</w:t>
            </w:r>
          </w:p>
        </w:tc>
        <w:tc>
          <w:tcPr>
            <w:tcW w:w="0" w:type="auto"/>
            <w:vAlign w:val="center"/>
          </w:tcPr>
          <w:p w14:paraId="429F70D4" w14:textId="5E7C2F7B" w:rsidR="00791E12" w:rsidRPr="00D932FA" w:rsidRDefault="00791E12" w:rsidP="00791E12">
            <w:pPr>
              <w:jc w:val="both"/>
              <w:rPr>
                <w:rFonts w:cs="Times New Roman"/>
                <w:bCs/>
                <w:color w:val="000000" w:themeColor="text1"/>
                <w:sz w:val="24"/>
              </w:rPr>
            </w:pPr>
            <w:r w:rsidRPr="00D932FA">
              <w:rPr>
                <w:rFonts w:cs="Times New Roman"/>
                <w:bCs/>
                <w:color w:val="000000" w:themeColor="text1"/>
                <w:sz w:val="24"/>
              </w:rPr>
              <w:t>902.06.04</w:t>
            </w:r>
          </w:p>
        </w:tc>
      </w:tr>
      <w:tr w:rsidR="00D932FA" w:rsidRPr="00D932FA" w14:paraId="616D84E5" w14:textId="77777777" w:rsidTr="0009760A">
        <w:trPr>
          <w:tblCellSpacing w:w="15" w:type="dxa"/>
        </w:trPr>
        <w:tc>
          <w:tcPr>
            <w:tcW w:w="4450" w:type="dxa"/>
            <w:vAlign w:val="center"/>
          </w:tcPr>
          <w:p w14:paraId="42806AC6" w14:textId="4A78C775" w:rsidR="00791E12" w:rsidRPr="00D932FA" w:rsidRDefault="00791E12" w:rsidP="00791E12">
            <w:pPr>
              <w:jc w:val="both"/>
              <w:rPr>
                <w:rFonts w:cs="Times New Roman"/>
                <w:bCs/>
                <w:color w:val="000000" w:themeColor="text1"/>
                <w:sz w:val="24"/>
              </w:rPr>
            </w:pPr>
            <w:r w:rsidRPr="00D932FA">
              <w:rPr>
                <w:rFonts w:cs="Times New Roman"/>
                <w:color w:val="000000" w:themeColor="text1"/>
                <w:sz w:val="24"/>
              </w:rPr>
              <w:t>Performance Graded Asphalt Binders</w:t>
            </w:r>
          </w:p>
        </w:tc>
        <w:tc>
          <w:tcPr>
            <w:tcW w:w="0" w:type="auto"/>
            <w:vAlign w:val="center"/>
          </w:tcPr>
          <w:p w14:paraId="538CF3B0" w14:textId="394DA8DD" w:rsidR="00791E12" w:rsidRPr="00D932FA" w:rsidRDefault="00791E12" w:rsidP="00791E12">
            <w:pPr>
              <w:jc w:val="both"/>
              <w:rPr>
                <w:rFonts w:cs="Times New Roman"/>
                <w:bCs/>
                <w:color w:val="000000" w:themeColor="text1"/>
                <w:sz w:val="24"/>
              </w:rPr>
            </w:pPr>
            <w:r w:rsidRPr="00D932FA">
              <w:rPr>
                <w:rFonts w:cs="Times New Roman"/>
                <w:color w:val="000000" w:themeColor="text1"/>
                <w:sz w:val="24"/>
              </w:rPr>
              <w:t>904</w:t>
            </w:r>
          </w:p>
        </w:tc>
      </w:tr>
      <w:tr w:rsidR="00D932FA" w:rsidRPr="00D932FA" w14:paraId="274869E9" w14:textId="77777777" w:rsidTr="0009760A">
        <w:trPr>
          <w:tblCellSpacing w:w="15" w:type="dxa"/>
        </w:trPr>
        <w:tc>
          <w:tcPr>
            <w:tcW w:w="4450" w:type="dxa"/>
            <w:vAlign w:val="center"/>
          </w:tcPr>
          <w:p w14:paraId="1AF27E06" w14:textId="2588FA53" w:rsidR="00791E12" w:rsidRPr="00D932FA" w:rsidRDefault="00791E12" w:rsidP="00791E12">
            <w:pPr>
              <w:jc w:val="both"/>
              <w:rPr>
                <w:rFonts w:cs="Times New Roman"/>
                <w:color w:val="000000" w:themeColor="text1"/>
                <w:sz w:val="24"/>
              </w:rPr>
            </w:pPr>
            <w:r w:rsidRPr="00D932FA">
              <w:rPr>
                <w:rFonts w:cs="Times New Roman"/>
                <w:color w:val="000000" w:themeColor="text1"/>
                <w:sz w:val="24"/>
              </w:rPr>
              <w:t>Production Plants</w:t>
            </w:r>
          </w:p>
        </w:tc>
        <w:tc>
          <w:tcPr>
            <w:tcW w:w="0" w:type="auto"/>
            <w:vAlign w:val="center"/>
          </w:tcPr>
          <w:p w14:paraId="63D96D71" w14:textId="0840C130" w:rsidR="00791E12" w:rsidRPr="00D932FA" w:rsidRDefault="00791E12" w:rsidP="00791E12">
            <w:pPr>
              <w:jc w:val="both"/>
              <w:rPr>
                <w:rFonts w:cs="Times New Roman"/>
                <w:color w:val="000000" w:themeColor="text1"/>
                <w:sz w:val="24"/>
              </w:rPr>
            </w:pPr>
            <w:r w:rsidRPr="00D932FA">
              <w:rPr>
                <w:rFonts w:cs="Times New Roman"/>
                <w:color w:val="000000" w:themeColor="text1"/>
                <w:sz w:val="24"/>
              </w:rPr>
              <w:t>915</w:t>
            </w:r>
          </w:p>
        </w:tc>
      </w:tr>
      <w:tr w:rsidR="00D932FA" w:rsidRPr="00D932FA" w14:paraId="755BA6B5" w14:textId="77777777" w:rsidTr="0009760A">
        <w:trPr>
          <w:tblCellSpacing w:w="15" w:type="dxa"/>
        </w:trPr>
        <w:tc>
          <w:tcPr>
            <w:tcW w:w="4450" w:type="dxa"/>
            <w:vAlign w:val="center"/>
          </w:tcPr>
          <w:p w14:paraId="48131201" w14:textId="58176497" w:rsidR="00791E12" w:rsidRPr="00D932FA" w:rsidRDefault="00791E12" w:rsidP="00791E12">
            <w:pPr>
              <w:jc w:val="both"/>
              <w:rPr>
                <w:rFonts w:cs="Times New Roman"/>
                <w:color w:val="000000" w:themeColor="text1"/>
                <w:sz w:val="24"/>
              </w:rPr>
            </w:pPr>
            <w:r w:rsidRPr="00D932FA">
              <w:rPr>
                <w:rFonts w:cs="Times New Roman"/>
                <w:color w:val="000000" w:themeColor="text1"/>
                <w:sz w:val="24"/>
              </w:rPr>
              <w:t>Water</w:t>
            </w:r>
          </w:p>
        </w:tc>
        <w:tc>
          <w:tcPr>
            <w:tcW w:w="0" w:type="auto"/>
            <w:vAlign w:val="center"/>
          </w:tcPr>
          <w:p w14:paraId="1EA6857C" w14:textId="73E21DFF" w:rsidR="00791E12" w:rsidRPr="00D932FA" w:rsidRDefault="00791E12" w:rsidP="00791E12">
            <w:pPr>
              <w:jc w:val="both"/>
              <w:rPr>
                <w:rFonts w:cs="Times New Roman"/>
                <w:color w:val="000000" w:themeColor="text1"/>
                <w:sz w:val="24"/>
              </w:rPr>
            </w:pPr>
            <w:r w:rsidRPr="00D932FA">
              <w:rPr>
                <w:rFonts w:cs="Times New Roman"/>
                <w:color w:val="000000" w:themeColor="text1"/>
                <w:sz w:val="24"/>
              </w:rPr>
              <w:t>921.01</w:t>
            </w:r>
          </w:p>
        </w:tc>
      </w:tr>
      <w:tr w:rsidR="00791E12" w:rsidRPr="00D932FA" w14:paraId="7A948330" w14:textId="77777777" w:rsidTr="0009760A">
        <w:trPr>
          <w:tblCellSpacing w:w="15" w:type="dxa"/>
        </w:trPr>
        <w:tc>
          <w:tcPr>
            <w:tcW w:w="4450" w:type="dxa"/>
            <w:vAlign w:val="center"/>
          </w:tcPr>
          <w:p w14:paraId="525CEDE0" w14:textId="2E79C99E" w:rsidR="00791E12" w:rsidRPr="00D932FA" w:rsidRDefault="00791E12" w:rsidP="00791E12">
            <w:pPr>
              <w:jc w:val="both"/>
              <w:rPr>
                <w:rFonts w:cs="Times New Roman"/>
                <w:color w:val="000000" w:themeColor="text1"/>
                <w:sz w:val="24"/>
              </w:rPr>
            </w:pPr>
            <w:r w:rsidRPr="00D932FA">
              <w:rPr>
                <w:rFonts w:cs="Times New Roman"/>
                <w:color w:val="000000" w:themeColor="text1"/>
                <w:sz w:val="24"/>
              </w:rPr>
              <w:t>Lime</w:t>
            </w:r>
          </w:p>
        </w:tc>
        <w:tc>
          <w:tcPr>
            <w:tcW w:w="0" w:type="auto"/>
            <w:vAlign w:val="center"/>
          </w:tcPr>
          <w:p w14:paraId="521E9705" w14:textId="2E260863" w:rsidR="00791E12" w:rsidRPr="00D932FA" w:rsidRDefault="00791E12" w:rsidP="00791E12">
            <w:pPr>
              <w:jc w:val="both"/>
              <w:rPr>
                <w:rFonts w:cs="Times New Roman"/>
                <w:color w:val="000000" w:themeColor="text1"/>
                <w:sz w:val="24"/>
              </w:rPr>
            </w:pPr>
            <w:r w:rsidRPr="00D932FA">
              <w:rPr>
                <w:rFonts w:cs="Times New Roman"/>
                <w:color w:val="000000" w:themeColor="text1"/>
                <w:sz w:val="24"/>
              </w:rPr>
              <w:t>921.03</w:t>
            </w:r>
          </w:p>
        </w:tc>
      </w:tr>
    </w:tbl>
    <w:p w14:paraId="146B3C60" w14:textId="77777777" w:rsidR="00D63819" w:rsidRPr="00D932FA" w:rsidRDefault="00D63819" w:rsidP="002A1677">
      <w:pPr>
        <w:tabs>
          <w:tab w:val="left" w:pos="187"/>
          <w:tab w:val="left" w:pos="360"/>
          <w:tab w:val="left" w:pos="547"/>
          <w:tab w:val="left" w:pos="907"/>
          <w:tab w:val="left" w:pos="1267"/>
        </w:tabs>
        <w:jc w:val="both"/>
        <w:rPr>
          <w:rFonts w:cs="Times New Roman"/>
          <w:b/>
          <w:bCs/>
          <w:color w:val="000000" w:themeColor="text1"/>
          <w:sz w:val="24"/>
        </w:rPr>
      </w:pPr>
    </w:p>
    <w:p w14:paraId="0AF572C5" w14:textId="47B79410" w:rsidR="00E83A9C" w:rsidRPr="00D932FA" w:rsidRDefault="002A1677" w:rsidP="002A1677">
      <w:pPr>
        <w:tabs>
          <w:tab w:val="left" w:pos="187"/>
          <w:tab w:val="left" w:pos="547"/>
          <w:tab w:val="left" w:pos="907"/>
          <w:tab w:val="left" w:pos="1267"/>
        </w:tabs>
        <w:jc w:val="both"/>
        <w:rPr>
          <w:rFonts w:cs="Times New Roman"/>
          <w:b/>
          <w:bCs/>
          <w:color w:val="000000" w:themeColor="text1"/>
          <w:sz w:val="24"/>
        </w:rPr>
      </w:pPr>
      <w:r w:rsidRPr="00D932FA">
        <w:rPr>
          <w:rFonts w:cs="Times New Roman"/>
          <w:b/>
          <w:bCs/>
          <w:color w:val="000000" w:themeColor="text1"/>
          <w:sz w:val="24"/>
        </w:rPr>
        <w:t xml:space="preserve">513.03 </w:t>
      </w:r>
      <w:r w:rsidR="00004CB0" w:rsidRPr="00D932FA">
        <w:rPr>
          <w:rFonts w:cs="Times New Roman"/>
          <w:b/>
          <w:bCs/>
          <w:color w:val="000000" w:themeColor="text1"/>
          <w:sz w:val="24"/>
        </w:rPr>
        <w:t xml:space="preserve">CONSTRUCTION  </w:t>
      </w:r>
    </w:p>
    <w:p w14:paraId="0540B973" w14:textId="77777777" w:rsidR="00E83A9C" w:rsidRPr="00D932FA" w:rsidRDefault="00E83A9C" w:rsidP="002A1677">
      <w:pPr>
        <w:tabs>
          <w:tab w:val="left" w:pos="187"/>
          <w:tab w:val="left" w:pos="547"/>
          <w:tab w:val="left" w:pos="907"/>
          <w:tab w:val="left" w:pos="1267"/>
        </w:tabs>
        <w:jc w:val="both"/>
        <w:rPr>
          <w:rFonts w:cs="Times New Roman"/>
          <w:b/>
          <w:bCs/>
          <w:color w:val="000000" w:themeColor="text1"/>
          <w:sz w:val="24"/>
        </w:rPr>
      </w:pPr>
    </w:p>
    <w:p w14:paraId="1F172800" w14:textId="24CA72D8" w:rsidR="00800663" w:rsidRPr="00D932FA" w:rsidRDefault="002A1677" w:rsidP="002A1677">
      <w:pPr>
        <w:tabs>
          <w:tab w:val="left" w:pos="187"/>
          <w:tab w:val="left" w:pos="547"/>
          <w:tab w:val="left" w:pos="907"/>
          <w:tab w:val="left" w:pos="1267"/>
        </w:tabs>
        <w:jc w:val="both"/>
        <w:rPr>
          <w:rFonts w:cs="Times New Roman"/>
          <w:color w:val="000000" w:themeColor="text1"/>
          <w:sz w:val="24"/>
        </w:rPr>
      </w:pPr>
      <w:r w:rsidRPr="00D932FA">
        <w:rPr>
          <w:rFonts w:cs="Times New Roman"/>
          <w:b/>
          <w:bCs/>
          <w:color w:val="000000" w:themeColor="text1"/>
          <w:sz w:val="24"/>
        </w:rPr>
        <w:t xml:space="preserve">513.03.01 </w:t>
      </w:r>
      <w:r w:rsidR="00E83A9C" w:rsidRPr="00D932FA">
        <w:rPr>
          <w:rFonts w:cs="Times New Roman"/>
          <w:b/>
          <w:bCs/>
          <w:color w:val="000000" w:themeColor="text1"/>
          <w:sz w:val="24"/>
        </w:rPr>
        <w:t>Mix</w:t>
      </w:r>
      <w:r w:rsidR="00656BCF" w:rsidRPr="00D932FA">
        <w:rPr>
          <w:rFonts w:cs="Times New Roman"/>
          <w:b/>
          <w:bCs/>
          <w:color w:val="000000" w:themeColor="text1"/>
          <w:sz w:val="24"/>
        </w:rPr>
        <w:t xml:space="preserve"> Design</w:t>
      </w:r>
      <w:r w:rsidR="00E83A9C" w:rsidRPr="00D932FA">
        <w:rPr>
          <w:rFonts w:cs="Times New Roman"/>
          <w:b/>
          <w:bCs/>
          <w:color w:val="000000" w:themeColor="text1"/>
          <w:sz w:val="24"/>
        </w:rPr>
        <w:t xml:space="preserve">.  </w:t>
      </w:r>
      <w:r w:rsidR="00F75ACA" w:rsidRPr="00D932FA">
        <w:rPr>
          <w:rFonts w:cs="Times New Roman"/>
          <w:color w:val="000000" w:themeColor="text1"/>
          <w:sz w:val="24"/>
        </w:rPr>
        <w:t xml:space="preserve">Refer to 904.04.03.  </w:t>
      </w:r>
      <w:r w:rsidR="003468C5" w:rsidRPr="00D932FA">
        <w:rPr>
          <w:rFonts w:cs="Times New Roman"/>
          <w:color w:val="000000" w:themeColor="text1"/>
          <w:sz w:val="24"/>
        </w:rPr>
        <w:t>Su</w:t>
      </w:r>
      <w:r w:rsidR="00D07710" w:rsidRPr="00D932FA">
        <w:rPr>
          <w:rFonts w:cs="Times New Roman"/>
          <w:color w:val="000000" w:themeColor="text1"/>
          <w:sz w:val="24"/>
        </w:rPr>
        <w:t xml:space="preserve">bmit a mix design approval from </w:t>
      </w:r>
      <w:r w:rsidR="00AE7849">
        <w:rPr>
          <w:rFonts w:cs="Times New Roman"/>
          <w:color w:val="000000" w:themeColor="text1"/>
          <w:sz w:val="24"/>
        </w:rPr>
        <w:t xml:space="preserve">MDOT </w:t>
      </w:r>
      <w:r w:rsidR="00D07710" w:rsidRPr="00D932FA">
        <w:rPr>
          <w:rFonts w:cs="Times New Roman"/>
          <w:color w:val="000000" w:themeColor="text1"/>
          <w:sz w:val="24"/>
        </w:rPr>
        <w:t xml:space="preserve">SHA’s Office </w:t>
      </w:r>
      <w:r w:rsidR="004259B2" w:rsidRPr="00D932FA">
        <w:rPr>
          <w:rFonts w:cs="Times New Roman"/>
          <w:color w:val="000000" w:themeColor="text1"/>
          <w:sz w:val="24"/>
        </w:rPr>
        <w:t xml:space="preserve">of </w:t>
      </w:r>
      <w:r w:rsidR="00D07710" w:rsidRPr="00D932FA">
        <w:rPr>
          <w:rFonts w:cs="Times New Roman"/>
          <w:color w:val="000000" w:themeColor="text1"/>
          <w:sz w:val="24"/>
        </w:rPr>
        <w:t>Materials Technol</w:t>
      </w:r>
      <w:r w:rsidR="00AD7FA5" w:rsidRPr="00D932FA">
        <w:rPr>
          <w:rFonts w:cs="Times New Roman"/>
          <w:color w:val="000000" w:themeColor="text1"/>
          <w:sz w:val="24"/>
        </w:rPr>
        <w:t>og</w:t>
      </w:r>
      <w:r w:rsidR="00D07710" w:rsidRPr="00D932FA">
        <w:rPr>
          <w:rFonts w:cs="Times New Roman"/>
          <w:color w:val="000000" w:themeColor="text1"/>
          <w:sz w:val="24"/>
        </w:rPr>
        <w:t xml:space="preserve">y’s </w:t>
      </w:r>
      <w:r w:rsidR="00F75ACA" w:rsidRPr="00D932FA">
        <w:rPr>
          <w:rFonts w:cs="Times New Roman"/>
          <w:color w:val="000000" w:themeColor="text1"/>
          <w:sz w:val="24"/>
        </w:rPr>
        <w:t xml:space="preserve">(OMT) </w:t>
      </w:r>
      <w:r w:rsidR="00827BD5" w:rsidRPr="00D932FA">
        <w:rPr>
          <w:rFonts w:cs="Times New Roman"/>
          <w:color w:val="000000" w:themeColor="text1"/>
          <w:sz w:val="24"/>
        </w:rPr>
        <w:t xml:space="preserve">Soils and Aggregate </w:t>
      </w:r>
      <w:bookmarkStart w:id="0" w:name="_GoBack"/>
      <w:bookmarkEnd w:id="0"/>
      <w:r w:rsidR="00827BD5" w:rsidRPr="00D932FA">
        <w:rPr>
          <w:rFonts w:cs="Times New Roman"/>
          <w:color w:val="000000" w:themeColor="text1"/>
          <w:sz w:val="24"/>
        </w:rPr>
        <w:t>Technology Division</w:t>
      </w:r>
      <w:r w:rsidR="003468C5" w:rsidRPr="00D932FA">
        <w:rPr>
          <w:rFonts w:cs="Times New Roman"/>
          <w:bCs/>
          <w:color w:val="000000" w:themeColor="text1"/>
          <w:sz w:val="24"/>
        </w:rPr>
        <w:t xml:space="preserve"> </w:t>
      </w:r>
      <w:r w:rsidR="003468C5" w:rsidRPr="00D932FA">
        <w:rPr>
          <w:rFonts w:cs="Times New Roman"/>
          <w:color w:val="000000" w:themeColor="text1"/>
          <w:sz w:val="24"/>
        </w:rPr>
        <w:t xml:space="preserve">to the Engineer </w:t>
      </w:r>
      <w:r w:rsidR="003468C5" w:rsidRPr="00D932FA">
        <w:rPr>
          <w:rFonts w:cs="Times New Roman"/>
          <w:bCs/>
          <w:color w:val="000000" w:themeColor="text1"/>
          <w:sz w:val="24"/>
        </w:rPr>
        <w:t>a</w:t>
      </w:r>
      <w:r w:rsidR="003468C5" w:rsidRPr="00D932FA">
        <w:rPr>
          <w:rFonts w:cs="Times New Roman"/>
          <w:color w:val="000000" w:themeColor="text1"/>
          <w:sz w:val="24"/>
        </w:rPr>
        <w:t>t least 30</w:t>
      </w:r>
      <w:r w:rsidR="00791E12" w:rsidRPr="00D932FA">
        <w:rPr>
          <w:rFonts w:cs="Times New Roman"/>
          <w:color w:val="000000" w:themeColor="text1"/>
          <w:sz w:val="24"/>
        </w:rPr>
        <w:t> </w:t>
      </w:r>
      <w:r w:rsidR="003468C5" w:rsidRPr="00D932FA">
        <w:rPr>
          <w:rFonts w:cs="Times New Roman"/>
          <w:color w:val="000000" w:themeColor="text1"/>
          <w:sz w:val="24"/>
        </w:rPr>
        <w:t>days prior to placement of the FASBC material</w:t>
      </w:r>
      <w:r w:rsidR="00F75ACA" w:rsidRPr="00D932FA">
        <w:rPr>
          <w:rFonts w:cs="Times New Roman"/>
          <w:color w:val="000000" w:themeColor="text1"/>
          <w:sz w:val="24"/>
        </w:rPr>
        <w:t xml:space="preserve">.  </w:t>
      </w:r>
      <w:r w:rsidR="00656BCF" w:rsidRPr="00D932FA">
        <w:rPr>
          <w:rFonts w:cs="Times New Roman"/>
          <w:color w:val="000000" w:themeColor="text1"/>
          <w:sz w:val="24"/>
        </w:rPr>
        <w:t>Work will not be allowed to commence without OMT approval</w:t>
      </w:r>
      <w:r w:rsidR="00D07710" w:rsidRPr="00D932FA">
        <w:rPr>
          <w:rFonts w:cs="Times New Roman"/>
          <w:color w:val="000000" w:themeColor="text1"/>
          <w:sz w:val="24"/>
        </w:rPr>
        <w:t xml:space="preserve">. </w:t>
      </w:r>
    </w:p>
    <w:p w14:paraId="56665CD1" w14:textId="77777777" w:rsidR="00D07710" w:rsidRPr="00D932FA" w:rsidRDefault="00D07710" w:rsidP="002A1677">
      <w:pPr>
        <w:tabs>
          <w:tab w:val="left" w:pos="187"/>
          <w:tab w:val="left" w:pos="547"/>
          <w:tab w:val="left" w:pos="907"/>
          <w:tab w:val="left" w:pos="1267"/>
        </w:tabs>
        <w:jc w:val="both"/>
        <w:rPr>
          <w:rFonts w:cs="Times New Roman"/>
          <w:b/>
          <w:bCs/>
          <w:color w:val="000000" w:themeColor="text1"/>
          <w:sz w:val="24"/>
        </w:rPr>
      </w:pPr>
    </w:p>
    <w:p w14:paraId="3003AF72" w14:textId="5F740249" w:rsidR="00D8205A" w:rsidRPr="00D932FA" w:rsidRDefault="002A1677" w:rsidP="002A1677">
      <w:pPr>
        <w:pStyle w:val="Default"/>
        <w:tabs>
          <w:tab w:val="left" w:pos="187"/>
          <w:tab w:val="left" w:pos="360"/>
          <w:tab w:val="left" w:pos="547"/>
          <w:tab w:val="left" w:pos="907"/>
          <w:tab w:val="left" w:pos="1267"/>
        </w:tabs>
        <w:jc w:val="both"/>
        <w:rPr>
          <w:color w:val="000000" w:themeColor="text1"/>
        </w:rPr>
      </w:pPr>
      <w:r w:rsidRPr="00D932FA">
        <w:rPr>
          <w:b/>
          <w:bCs/>
          <w:color w:val="000000" w:themeColor="text1"/>
        </w:rPr>
        <w:t xml:space="preserve">513.03.02 </w:t>
      </w:r>
      <w:r w:rsidR="00065536" w:rsidRPr="00D932FA">
        <w:rPr>
          <w:b/>
          <w:bCs/>
          <w:color w:val="000000" w:themeColor="text1"/>
        </w:rPr>
        <w:t>Quality Control Plan.</w:t>
      </w:r>
      <w:r w:rsidR="00F75ACA" w:rsidRPr="00D932FA">
        <w:rPr>
          <w:b/>
          <w:bCs/>
          <w:color w:val="000000" w:themeColor="text1"/>
        </w:rPr>
        <w:t xml:space="preserve">  </w:t>
      </w:r>
      <w:r w:rsidR="00F75ACA" w:rsidRPr="00D932FA">
        <w:rPr>
          <w:color w:val="000000" w:themeColor="text1"/>
        </w:rPr>
        <w:t xml:space="preserve">Refer to 504.03, 915, and the following.  </w:t>
      </w:r>
      <w:r w:rsidR="00F75ACA" w:rsidRPr="00D932FA">
        <w:rPr>
          <w:b/>
          <w:bCs/>
          <w:color w:val="000000" w:themeColor="text1"/>
        </w:rPr>
        <w:t>S</w:t>
      </w:r>
      <w:r w:rsidR="00C11920" w:rsidRPr="00D932FA">
        <w:rPr>
          <w:color w:val="000000" w:themeColor="text1"/>
        </w:rPr>
        <w:t xml:space="preserve">ubmit a Plant </w:t>
      </w:r>
      <w:r w:rsidR="00065536" w:rsidRPr="00D932FA">
        <w:rPr>
          <w:color w:val="000000" w:themeColor="text1"/>
        </w:rPr>
        <w:t xml:space="preserve">Quality Control </w:t>
      </w:r>
      <w:r w:rsidR="00C2637B" w:rsidRPr="00D932FA">
        <w:rPr>
          <w:color w:val="000000" w:themeColor="text1"/>
        </w:rPr>
        <w:t>P</w:t>
      </w:r>
      <w:r w:rsidR="00065536" w:rsidRPr="00D932FA">
        <w:rPr>
          <w:color w:val="000000" w:themeColor="text1"/>
        </w:rPr>
        <w:t>lan</w:t>
      </w:r>
      <w:r w:rsidR="00C11920" w:rsidRPr="00D932FA">
        <w:rPr>
          <w:color w:val="000000" w:themeColor="text1"/>
        </w:rPr>
        <w:t xml:space="preserve"> to the Office of Material Technology and </w:t>
      </w:r>
      <w:r w:rsidR="00AD7FA5" w:rsidRPr="00D932FA">
        <w:rPr>
          <w:color w:val="000000" w:themeColor="text1"/>
        </w:rPr>
        <w:t xml:space="preserve">a </w:t>
      </w:r>
      <w:r w:rsidR="00C11920" w:rsidRPr="00D932FA">
        <w:rPr>
          <w:color w:val="000000" w:themeColor="text1"/>
        </w:rPr>
        <w:t>Field Quality Control Plan to the District Engineer’</w:t>
      </w:r>
      <w:r w:rsidR="00C2637B" w:rsidRPr="00D932FA">
        <w:rPr>
          <w:color w:val="000000" w:themeColor="text1"/>
        </w:rPr>
        <w:t>s</w:t>
      </w:r>
      <w:r w:rsidR="00065536" w:rsidRPr="00D932FA">
        <w:rPr>
          <w:color w:val="000000" w:themeColor="text1"/>
        </w:rPr>
        <w:t xml:space="preserve"> </w:t>
      </w:r>
      <w:r w:rsidR="00C11920" w:rsidRPr="00D932FA">
        <w:rPr>
          <w:color w:val="000000" w:themeColor="text1"/>
        </w:rPr>
        <w:t>representative</w:t>
      </w:r>
      <w:r w:rsidR="001C3AF9" w:rsidRPr="00D932FA">
        <w:rPr>
          <w:color w:val="000000" w:themeColor="text1"/>
        </w:rPr>
        <w:t xml:space="preserve"> for approval</w:t>
      </w:r>
      <w:r w:rsidR="00F75ACA" w:rsidRPr="00D932FA">
        <w:rPr>
          <w:bCs/>
          <w:color w:val="000000" w:themeColor="text1"/>
        </w:rPr>
        <w:t xml:space="preserve"> a</w:t>
      </w:r>
      <w:r w:rsidR="00F75ACA" w:rsidRPr="00D932FA">
        <w:rPr>
          <w:color w:val="000000" w:themeColor="text1"/>
        </w:rPr>
        <w:t>t least 30</w:t>
      </w:r>
      <w:r w:rsidR="00791E12" w:rsidRPr="00D932FA">
        <w:rPr>
          <w:color w:val="000000" w:themeColor="text1"/>
        </w:rPr>
        <w:t> </w:t>
      </w:r>
      <w:r w:rsidR="00F75ACA" w:rsidRPr="00D932FA">
        <w:rPr>
          <w:color w:val="000000" w:themeColor="text1"/>
        </w:rPr>
        <w:t>days prior to the placement of any FASBC</w:t>
      </w:r>
      <w:r w:rsidR="001C3AF9" w:rsidRPr="00D932FA">
        <w:rPr>
          <w:color w:val="000000" w:themeColor="text1"/>
        </w:rPr>
        <w:t>.</w:t>
      </w:r>
    </w:p>
    <w:p w14:paraId="186E6303" w14:textId="77777777" w:rsidR="00F75ACA" w:rsidRPr="00D932FA" w:rsidRDefault="00F75ACA" w:rsidP="001F0231">
      <w:pPr>
        <w:pStyle w:val="Default"/>
        <w:tabs>
          <w:tab w:val="left" w:pos="187"/>
          <w:tab w:val="left" w:pos="360"/>
          <w:tab w:val="left" w:pos="547"/>
          <w:tab w:val="left" w:pos="907"/>
          <w:tab w:val="left" w:pos="1267"/>
        </w:tabs>
        <w:jc w:val="both"/>
        <w:rPr>
          <w:color w:val="000000" w:themeColor="text1"/>
        </w:rPr>
      </w:pPr>
    </w:p>
    <w:p w14:paraId="265B783B" w14:textId="77777777" w:rsidR="001F0231" w:rsidRDefault="00C2637B" w:rsidP="001F0231">
      <w:pPr>
        <w:pStyle w:val="Default"/>
        <w:numPr>
          <w:ilvl w:val="0"/>
          <w:numId w:val="31"/>
        </w:numPr>
        <w:tabs>
          <w:tab w:val="left" w:pos="187"/>
          <w:tab w:val="left" w:pos="360"/>
          <w:tab w:val="left" w:pos="547"/>
          <w:tab w:val="left" w:pos="907"/>
          <w:tab w:val="left" w:pos="1267"/>
        </w:tabs>
        <w:jc w:val="both"/>
        <w:rPr>
          <w:color w:val="000000" w:themeColor="text1"/>
        </w:rPr>
      </w:pPr>
      <w:r w:rsidRPr="00D932FA">
        <w:rPr>
          <w:color w:val="000000" w:themeColor="text1"/>
        </w:rPr>
        <w:t xml:space="preserve">The Plant Quality Control Plan shall </w:t>
      </w:r>
      <w:r w:rsidR="001D2EED" w:rsidRPr="00D932FA">
        <w:rPr>
          <w:color w:val="000000" w:themeColor="text1"/>
        </w:rPr>
        <w:t xml:space="preserve">also </w:t>
      </w:r>
      <w:r w:rsidRPr="00D932FA">
        <w:rPr>
          <w:color w:val="000000" w:themeColor="text1"/>
        </w:rPr>
        <w:t xml:space="preserve">contain </w:t>
      </w:r>
      <w:r w:rsidR="001D2EED" w:rsidRPr="00D932FA">
        <w:rPr>
          <w:color w:val="000000" w:themeColor="text1"/>
        </w:rPr>
        <w:t>the following</w:t>
      </w:r>
      <w:r w:rsidRPr="00D932FA">
        <w:rPr>
          <w:color w:val="000000" w:themeColor="text1"/>
        </w:rPr>
        <w:t>:</w:t>
      </w:r>
    </w:p>
    <w:p w14:paraId="2326B8F4" w14:textId="77777777" w:rsidR="001F0231" w:rsidRDefault="001F0231" w:rsidP="001F0231">
      <w:pPr>
        <w:pStyle w:val="Default"/>
        <w:tabs>
          <w:tab w:val="left" w:pos="187"/>
          <w:tab w:val="left" w:pos="360"/>
          <w:tab w:val="left" w:pos="547"/>
          <w:tab w:val="left" w:pos="907"/>
          <w:tab w:val="left" w:pos="1267"/>
        </w:tabs>
        <w:jc w:val="both"/>
        <w:rPr>
          <w:color w:val="000000" w:themeColor="text1"/>
        </w:rPr>
      </w:pPr>
    </w:p>
    <w:p w14:paraId="2E5CEA51" w14:textId="349ECB1E" w:rsidR="00CE4490" w:rsidRDefault="00AD2A3C" w:rsidP="001F0231">
      <w:pPr>
        <w:pStyle w:val="Default"/>
        <w:numPr>
          <w:ilvl w:val="0"/>
          <w:numId w:val="40"/>
        </w:numPr>
        <w:ind w:left="1080"/>
        <w:jc w:val="both"/>
        <w:rPr>
          <w:color w:val="000000" w:themeColor="text1"/>
        </w:rPr>
      </w:pPr>
      <w:r w:rsidRPr="001F0231">
        <w:rPr>
          <w:color w:val="000000" w:themeColor="text1"/>
        </w:rPr>
        <w:t>C</w:t>
      </w:r>
      <w:r w:rsidR="00C2637B" w:rsidRPr="001F0231">
        <w:rPr>
          <w:color w:val="000000" w:themeColor="text1"/>
        </w:rPr>
        <w:t>ontact information and certifications</w:t>
      </w:r>
      <w:r w:rsidRPr="001F0231">
        <w:rPr>
          <w:color w:val="000000" w:themeColor="text1"/>
        </w:rPr>
        <w:t xml:space="preserve"> for key personnel.</w:t>
      </w:r>
    </w:p>
    <w:p w14:paraId="4AE2FABD" w14:textId="77777777" w:rsidR="001F0231" w:rsidRPr="001F0231" w:rsidRDefault="001F0231" w:rsidP="001F0231">
      <w:pPr>
        <w:pStyle w:val="Default"/>
        <w:ind w:left="1080" w:hanging="360"/>
        <w:jc w:val="both"/>
        <w:rPr>
          <w:color w:val="000000" w:themeColor="text1"/>
        </w:rPr>
      </w:pPr>
    </w:p>
    <w:p w14:paraId="3D95FBF8" w14:textId="32DA6DC5" w:rsidR="00B767C7" w:rsidRDefault="00AD2A3C" w:rsidP="001F0231">
      <w:pPr>
        <w:pStyle w:val="Default"/>
        <w:numPr>
          <w:ilvl w:val="0"/>
          <w:numId w:val="40"/>
        </w:numPr>
        <w:ind w:left="1080"/>
        <w:jc w:val="both"/>
        <w:rPr>
          <w:color w:val="000000" w:themeColor="text1"/>
        </w:rPr>
      </w:pPr>
      <w:r w:rsidRPr="00D932FA">
        <w:rPr>
          <w:color w:val="000000" w:themeColor="text1"/>
        </w:rPr>
        <w:t>Laboratory location, equipment c</w:t>
      </w:r>
      <w:r w:rsidR="00C2637B" w:rsidRPr="00D932FA">
        <w:rPr>
          <w:color w:val="000000" w:themeColor="text1"/>
        </w:rPr>
        <w:t>alibration information</w:t>
      </w:r>
      <w:r w:rsidRPr="00D932FA">
        <w:rPr>
          <w:color w:val="000000" w:themeColor="text1"/>
        </w:rPr>
        <w:t>, and a</w:t>
      </w:r>
      <w:r w:rsidR="00C2637B" w:rsidRPr="00D932FA">
        <w:rPr>
          <w:color w:val="000000" w:themeColor="text1"/>
        </w:rPr>
        <w:t>ccreditations</w:t>
      </w:r>
      <w:r w:rsidR="001560CC">
        <w:rPr>
          <w:color w:val="000000" w:themeColor="text1"/>
        </w:rPr>
        <w:t>.</w:t>
      </w:r>
    </w:p>
    <w:p w14:paraId="27921BD3" w14:textId="77777777" w:rsidR="001F0231" w:rsidRDefault="001F0231" w:rsidP="001F0231">
      <w:pPr>
        <w:pStyle w:val="ListParagraph"/>
        <w:ind w:left="1080" w:hanging="360"/>
        <w:rPr>
          <w:color w:val="000000" w:themeColor="text1"/>
        </w:rPr>
      </w:pPr>
    </w:p>
    <w:p w14:paraId="3DF02B11" w14:textId="42B0EC33" w:rsidR="00CE4490" w:rsidRDefault="00CE4490" w:rsidP="001F0231">
      <w:pPr>
        <w:pStyle w:val="Default"/>
        <w:numPr>
          <w:ilvl w:val="0"/>
          <w:numId w:val="40"/>
        </w:numPr>
        <w:ind w:left="1080"/>
        <w:jc w:val="both"/>
        <w:rPr>
          <w:color w:val="000000" w:themeColor="text1"/>
        </w:rPr>
      </w:pPr>
      <w:r w:rsidRPr="00D932FA">
        <w:rPr>
          <w:color w:val="000000" w:themeColor="text1"/>
        </w:rPr>
        <w:t>Plant calibra</w:t>
      </w:r>
      <w:r w:rsidR="00AD2A3C" w:rsidRPr="00D932FA">
        <w:rPr>
          <w:color w:val="000000" w:themeColor="text1"/>
        </w:rPr>
        <w:t>tion information</w:t>
      </w:r>
      <w:r w:rsidR="001560CC">
        <w:rPr>
          <w:color w:val="000000" w:themeColor="text1"/>
        </w:rPr>
        <w:t>.</w:t>
      </w:r>
    </w:p>
    <w:p w14:paraId="25A42224" w14:textId="77777777" w:rsidR="001F0231" w:rsidRPr="00D932FA" w:rsidRDefault="001F0231" w:rsidP="001F0231">
      <w:pPr>
        <w:pStyle w:val="Default"/>
        <w:ind w:left="1080" w:hanging="360"/>
        <w:jc w:val="both"/>
        <w:rPr>
          <w:color w:val="000000" w:themeColor="text1"/>
        </w:rPr>
      </w:pPr>
    </w:p>
    <w:p w14:paraId="41B0FA13" w14:textId="24BE8AFC" w:rsidR="00AD2A3C" w:rsidRDefault="00AD2A3C" w:rsidP="001F0231">
      <w:pPr>
        <w:pStyle w:val="ListParagraph"/>
        <w:numPr>
          <w:ilvl w:val="0"/>
          <w:numId w:val="40"/>
        </w:numPr>
        <w:ind w:left="1080"/>
        <w:rPr>
          <w:rFonts w:cs="Times New Roman"/>
          <w:color w:val="000000" w:themeColor="text1"/>
          <w:sz w:val="24"/>
        </w:rPr>
      </w:pPr>
      <w:r w:rsidRPr="00D932FA">
        <w:rPr>
          <w:rFonts w:cs="Times New Roman"/>
          <w:color w:val="000000" w:themeColor="text1"/>
          <w:sz w:val="24"/>
        </w:rPr>
        <w:t>B</w:t>
      </w:r>
      <w:r w:rsidR="00CE4490" w:rsidRPr="00D932FA">
        <w:rPr>
          <w:rFonts w:cs="Times New Roman"/>
          <w:color w:val="000000" w:themeColor="text1"/>
          <w:sz w:val="24"/>
        </w:rPr>
        <w:t xml:space="preserve">inder </w:t>
      </w:r>
      <w:r w:rsidRPr="00D932FA">
        <w:rPr>
          <w:rFonts w:cs="Times New Roman"/>
          <w:color w:val="000000" w:themeColor="text1"/>
          <w:sz w:val="24"/>
        </w:rPr>
        <w:t>s</w:t>
      </w:r>
      <w:r w:rsidR="00CE4490" w:rsidRPr="00D932FA">
        <w:rPr>
          <w:rFonts w:cs="Times New Roman"/>
          <w:color w:val="000000" w:themeColor="text1"/>
          <w:sz w:val="24"/>
        </w:rPr>
        <w:t xml:space="preserve">ource.  </w:t>
      </w:r>
    </w:p>
    <w:p w14:paraId="3CE69919" w14:textId="77777777" w:rsidR="001F0231" w:rsidRPr="001F0231" w:rsidRDefault="001F0231" w:rsidP="001F0231">
      <w:pPr>
        <w:ind w:left="1080" w:hanging="360"/>
        <w:rPr>
          <w:rFonts w:cs="Times New Roman"/>
          <w:color w:val="000000" w:themeColor="text1"/>
          <w:sz w:val="24"/>
        </w:rPr>
      </w:pPr>
    </w:p>
    <w:p w14:paraId="3D768F02" w14:textId="2BA0D75F" w:rsidR="00C2637B" w:rsidRDefault="00B767C7" w:rsidP="001F0231">
      <w:pPr>
        <w:pStyle w:val="ListParagraph"/>
        <w:numPr>
          <w:ilvl w:val="0"/>
          <w:numId w:val="40"/>
        </w:numPr>
        <w:ind w:left="1080"/>
        <w:rPr>
          <w:rFonts w:cs="Times New Roman"/>
          <w:color w:val="000000" w:themeColor="text1"/>
          <w:sz w:val="24"/>
        </w:rPr>
      </w:pPr>
      <w:r w:rsidRPr="00D932FA">
        <w:rPr>
          <w:rFonts w:cs="Times New Roman"/>
          <w:color w:val="000000" w:themeColor="text1"/>
          <w:sz w:val="24"/>
        </w:rPr>
        <w:lastRenderedPageBreak/>
        <w:t>P</w:t>
      </w:r>
      <w:r w:rsidR="00AD2A3C" w:rsidRPr="00D932FA">
        <w:rPr>
          <w:rFonts w:cs="Times New Roman"/>
          <w:color w:val="000000" w:themeColor="text1"/>
          <w:sz w:val="24"/>
        </w:rPr>
        <w:t>lant half-l</w:t>
      </w:r>
      <w:r w:rsidR="00CE4490" w:rsidRPr="00D932FA">
        <w:rPr>
          <w:rFonts w:cs="Times New Roman"/>
          <w:color w:val="000000" w:themeColor="text1"/>
          <w:sz w:val="24"/>
        </w:rPr>
        <w:t xml:space="preserve">ife and </w:t>
      </w:r>
      <w:r w:rsidR="00AD2A3C" w:rsidRPr="00D932FA">
        <w:rPr>
          <w:rFonts w:cs="Times New Roman"/>
          <w:color w:val="000000" w:themeColor="text1"/>
          <w:sz w:val="24"/>
        </w:rPr>
        <w:t>e</w:t>
      </w:r>
      <w:r w:rsidR="00CE4490" w:rsidRPr="00D932FA">
        <w:rPr>
          <w:rFonts w:cs="Times New Roman"/>
          <w:color w:val="000000" w:themeColor="text1"/>
          <w:sz w:val="24"/>
        </w:rPr>
        <w:t>xpansion ratio tes</w:t>
      </w:r>
      <w:r w:rsidR="004F37AF" w:rsidRPr="00D932FA">
        <w:rPr>
          <w:rFonts w:cs="Times New Roman"/>
          <w:color w:val="000000" w:themeColor="text1"/>
          <w:sz w:val="24"/>
        </w:rPr>
        <w:t>ting frequency</w:t>
      </w:r>
      <w:r w:rsidR="00CE4490" w:rsidRPr="00D932FA">
        <w:rPr>
          <w:rFonts w:cs="Times New Roman"/>
          <w:color w:val="000000" w:themeColor="text1"/>
          <w:sz w:val="24"/>
        </w:rPr>
        <w:t>. </w:t>
      </w:r>
    </w:p>
    <w:p w14:paraId="08590CFB" w14:textId="5C4C9F7D" w:rsidR="00B767C7" w:rsidRDefault="00CE4490" w:rsidP="001F0231">
      <w:pPr>
        <w:pStyle w:val="ListParagraph"/>
        <w:numPr>
          <w:ilvl w:val="0"/>
          <w:numId w:val="40"/>
        </w:numPr>
        <w:ind w:left="1080"/>
        <w:rPr>
          <w:rFonts w:cs="Times New Roman"/>
          <w:color w:val="000000" w:themeColor="text1"/>
          <w:sz w:val="24"/>
        </w:rPr>
      </w:pPr>
      <w:r w:rsidRPr="00D932FA">
        <w:rPr>
          <w:rFonts w:cs="Times New Roman"/>
          <w:color w:val="000000" w:themeColor="text1"/>
          <w:sz w:val="24"/>
        </w:rPr>
        <w:t xml:space="preserve">Cleaning and maintenance schedule </w:t>
      </w:r>
      <w:r w:rsidR="004F37AF" w:rsidRPr="00D932FA">
        <w:rPr>
          <w:rFonts w:cs="Times New Roman"/>
          <w:color w:val="000000" w:themeColor="text1"/>
          <w:sz w:val="24"/>
        </w:rPr>
        <w:t>for</w:t>
      </w:r>
      <w:r w:rsidRPr="00D932FA">
        <w:rPr>
          <w:rFonts w:cs="Times New Roman"/>
          <w:color w:val="000000" w:themeColor="text1"/>
          <w:sz w:val="24"/>
        </w:rPr>
        <w:t xml:space="preserve"> </w:t>
      </w:r>
      <w:r w:rsidR="004F37AF" w:rsidRPr="00D932FA">
        <w:rPr>
          <w:rFonts w:cs="Times New Roman"/>
          <w:color w:val="000000" w:themeColor="text1"/>
          <w:sz w:val="24"/>
        </w:rPr>
        <w:t xml:space="preserve">plant foaming </w:t>
      </w:r>
      <w:r w:rsidRPr="00D932FA">
        <w:rPr>
          <w:rFonts w:cs="Times New Roman"/>
          <w:color w:val="000000" w:themeColor="text1"/>
          <w:sz w:val="24"/>
        </w:rPr>
        <w:t>nozzles.</w:t>
      </w:r>
    </w:p>
    <w:p w14:paraId="028F5DA6" w14:textId="77777777" w:rsidR="001F0231" w:rsidRPr="001F0231" w:rsidRDefault="001F0231" w:rsidP="001F0231">
      <w:pPr>
        <w:rPr>
          <w:rFonts w:cs="Times New Roman"/>
          <w:color w:val="000000" w:themeColor="text1"/>
          <w:sz w:val="24"/>
        </w:rPr>
      </w:pPr>
    </w:p>
    <w:p w14:paraId="5B53B713" w14:textId="1DC24FF5" w:rsidR="00C2637B" w:rsidRDefault="001C3AF9" w:rsidP="001F0231">
      <w:pPr>
        <w:pStyle w:val="ListParagraph"/>
        <w:numPr>
          <w:ilvl w:val="0"/>
          <w:numId w:val="40"/>
        </w:numPr>
        <w:ind w:left="1080"/>
        <w:rPr>
          <w:rFonts w:cs="Times New Roman"/>
          <w:color w:val="000000" w:themeColor="text1"/>
          <w:sz w:val="24"/>
        </w:rPr>
      </w:pPr>
      <w:r w:rsidRPr="00D932FA">
        <w:rPr>
          <w:rFonts w:cs="Times New Roman"/>
          <w:color w:val="000000" w:themeColor="text1"/>
          <w:sz w:val="24"/>
        </w:rPr>
        <w:t>Construction method and historical composition</w:t>
      </w:r>
      <w:r w:rsidR="00AD2A3C" w:rsidRPr="00D932FA">
        <w:rPr>
          <w:rFonts w:cs="Times New Roman"/>
          <w:color w:val="000000" w:themeColor="text1"/>
          <w:sz w:val="24"/>
        </w:rPr>
        <w:t xml:space="preserve"> of </w:t>
      </w:r>
      <w:r w:rsidR="00CE4490" w:rsidRPr="00D932FA">
        <w:rPr>
          <w:rFonts w:cs="Times New Roman"/>
          <w:color w:val="000000" w:themeColor="text1"/>
          <w:sz w:val="24"/>
        </w:rPr>
        <w:t>RAP, RC,</w:t>
      </w:r>
      <w:r w:rsidR="00B767C7" w:rsidRPr="00D932FA">
        <w:rPr>
          <w:rFonts w:cs="Times New Roman"/>
          <w:color w:val="000000" w:themeColor="text1"/>
          <w:sz w:val="24"/>
        </w:rPr>
        <w:t xml:space="preserve"> and</w:t>
      </w:r>
      <w:r w:rsidR="00CE4490" w:rsidRPr="00D932FA">
        <w:rPr>
          <w:rFonts w:cs="Times New Roman"/>
          <w:color w:val="000000" w:themeColor="text1"/>
          <w:sz w:val="24"/>
        </w:rPr>
        <w:t xml:space="preserve"> </w:t>
      </w:r>
      <w:r w:rsidR="00653EDC" w:rsidRPr="00D932FA">
        <w:rPr>
          <w:rFonts w:cs="Times New Roman"/>
          <w:color w:val="000000" w:themeColor="text1"/>
          <w:sz w:val="24"/>
        </w:rPr>
        <w:t>FASBC</w:t>
      </w:r>
      <w:r w:rsidR="00B767C7" w:rsidRPr="00D932FA">
        <w:rPr>
          <w:rFonts w:cs="Times New Roman"/>
          <w:color w:val="000000" w:themeColor="text1"/>
          <w:sz w:val="24"/>
        </w:rPr>
        <w:t xml:space="preserve"> stockpiles</w:t>
      </w:r>
      <w:r w:rsidR="001F0231">
        <w:rPr>
          <w:rFonts w:cs="Times New Roman"/>
          <w:color w:val="000000" w:themeColor="text1"/>
          <w:sz w:val="24"/>
        </w:rPr>
        <w:t>.</w:t>
      </w:r>
    </w:p>
    <w:p w14:paraId="6EF60DC2" w14:textId="77777777" w:rsidR="001F0231" w:rsidRPr="001F0231" w:rsidRDefault="001F0231" w:rsidP="001F0231">
      <w:pPr>
        <w:rPr>
          <w:rFonts w:cs="Times New Roman"/>
          <w:color w:val="000000" w:themeColor="text1"/>
          <w:sz w:val="24"/>
        </w:rPr>
      </w:pPr>
    </w:p>
    <w:p w14:paraId="35A32F17" w14:textId="7F4BFF4A" w:rsidR="00C2637B" w:rsidRDefault="00CE4490" w:rsidP="001F0231">
      <w:pPr>
        <w:pStyle w:val="ListParagraph"/>
        <w:numPr>
          <w:ilvl w:val="0"/>
          <w:numId w:val="40"/>
        </w:numPr>
        <w:ind w:left="1080"/>
        <w:rPr>
          <w:rFonts w:cs="Times New Roman"/>
          <w:color w:val="000000" w:themeColor="text1"/>
          <w:sz w:val="24"/>
        </w:rPr>
      </w:pPr>
      <w:r w:rsidRPr="00D932FA">
        <w:rPr>
          <w:rFonts w:cs="Times New Roman"/>
          <w:color w:val="000000" w:themeColor="text1"/>
          <w:sz w:val="24"/>
        </w:rPr>
        <w:t>Gradation, moisture, and temperature testing frequency of stockpiled materials.</w:t>
      </w:r>
    </w:p>
    <w:p w14:paraId="218DB6F1" w14:textId="77777777" w:rsidR="001F0231" w:rsidRPr="001F0231" w:rsidRDefault="001F0231" w:rsidP="001F0231">
      <w:pPr>
        <w:rPr>
          <w:rFonts w:cs="Times New Roman"/>
          <w:color w:val="000000" w:themeColor="text1"/>
          <w:sz w:val="24"/>
        </w:rPr>
      </w:pPr>
    </w:p>
    <w:p w14:paraId="161CA78F" w14:textId="77F075B5" w:rsidR="001F0231" w:rsidRDefault="00AD2A3C" w:rsidP="001F0231">
      <w:pPr>
        <w:pStyle w:val="ListParagraph"/>
        <w:numPr>
          <w:ilvl w:val="0"/>
          <w:numId w:val="40"/>
        </w:numPr>
        <w:ind w:left="1080"/>
        <w:rPr>
          <w:rFonts w:cs="Times New Roman"/>
          <w:color w:val="000000" w:themeColor="text1"/>
          <w:sz w:val="24"/>
        </w:rPr>
      </w:pPr>
      <w:r w:rsidRPr="00D932FA">
        <w:rPr>
          <w:rFonts w:cs="Times New Roman"/>
          <w:color w:val="000000" w:themeColor="text1"/>
          <w:sz w:val="24"/>
        </w:rPr>
        <w:t>Moisture control methods for</w:t>
      </w:r>
      <w:r w:rsidR="00CE4490" w:rsidRPr="00D932FA">
        <w:rPr>
          <w:rFonts w:cs="Times New Roman"/>
          <w:color w:val="000000" w:themeColor="text1"/>
          <w:sz w:val="24"/>
        </w:rPr>
        <w:t xml:space="preserve"> stockpiles.</w:t>
      </w:r>
    </w:p>
    <w:p w14:paraId="5EE0927E" w14:textId="77777777" w:rsidR="001F0231" w:rsidRPr="001F0231" w:rsidRDefault="001F0231" w:rsidP="001F0231">
      <w:pPr>
        <w:rPr>
          <w:rFonts w:cs="Times New Roman"/>
          <w:color w:val="000000" w:themeColor="text1"/>
          <w:sz w:val="24"/>
        </w:rPr>
      </w:pPr>
    </w:p>
    <w:p w14:paraId="036E2F17" w14:textId="1862405D" w:rsidR="00C2637B" w:rsidRPr="001F0231" w:rsidRDefault="00AD7FA5" w:rsidP="001F0231">
      <w:pPr>
        <w:pStyle w:val="ListParagraph"/>
        <w:numPr>
          <w:ilvl w:val="0"/>
          <w:numId w:val="40"/>
        </w:numPr>
        <w:ind w:left="1170" w:hanging="450"/>
        <w:rPr>
          <w:rFonts w:cs="Times New Roman"/>
          <w:color w:val="000000" w:themeColor="text1"/>
          <w:sz w:val="24"/>
        </w:rPr>
      </w:pPr>
      <w:r w:rsidRPr="001F0231">
        <w:rPr>
          <w:rFonts w:cs="Times New Roman"/>
          <w:color w:val="000000" w:themeColor="text1"/>
          <w:sz w:val="24"/>
        </w:rPr>
        <w:t>M</w:t>
      </w:r>
      <w:r w:rsidR="004F37AF" w:rsidRPr="001F0231">
        <w:rPr>
          <w:rFonts w:cs="Times New Roman"/>
          <w:color w:val="000000" w:themeColor="text1"/>
          <w:sz w:val="24"/>
        </w:rPr>
        <w:t>ixture sampling and t</w:t>
      </w:r>
      <w:r w:rsidR="00AD2A3C" w:rsidRPr="001F0231">
        <w:rPr>
          <w:rFonts w:cs="Times New Roman"/>
          <w:color w:val="000000" w:themeColor="text1"/>
          <w:sz w:val="24"/>
        </w:rPr>
        <w:t>esting frequency for gradation, binder quantity, and m</w:t>
      </w:r>
      <w:r w:rsidR="00CE4490" w:rsidRPr="001F0231">
        <w:rPr>
          <w:rFonts w:cs="Times New Roman"/>
          <w:color w:val="000000" w:themeColor="text1"/>
          <w:sz w:val="24"/>
        </w:rPr>
        <w:t>oisture</w:t>
      </w:r>
      <w:r w:rsidR="001560CC">
        <w:rPr>
          <w:rFonts w:cs="Times New Roman"/>
          <w:color w:val="000000" w:themeColor="text1"/>
          <w:sz w:val="24"/>
        </w:rPr>
        <w:t>.</w:t>
      </w:r>
    </w:p>
    <w:p w14:paraId="61DDB2F9" w14:textId="77777777" w:rsidR="00231089" w:rsidRPr="00D932FA" w:rsidRDefault="00231089" w:rsidP="001F0231">
      <w:pPr>
        <w:pStyle w:val="Default"/>
        <w:tabs>
          <w:tab w:val="left" w:pos="187"/>
          <w:tab w:val="left" w:pos="360"/>
          <w:tab w:val="left" w:pos="547"/>
          <w:tab w:val="left" w:pos="907"/>
          <w:tab w:val="left" w:pos="1267"/>
        </w:tabs>
        <w:jc w:val="both"/>
        <w:rPr>
          <w:color w:val="000000" w:themeColor="text1"/>
        </w:rPr>
      </w:pPr>
    </w:p>
    <w:p w14:paraId="70033D74" w14:textId="5DC35FC7" w:rsidR="00CE4490" w:rsidRPr="00D932FA" w:rsidRDefault="00FC5D76" w:rsidP="001F0231">
      <w:pPr>
        <w:pStyle w:val="Default"/>
        <w:numPr>
          <w:ilvl w:val="0"/>
          <w:numId w:val="31"/>
        </w:numPr>
        <w:tabs>
          <w:tab w:val="left" w:pos="187"/>
          <w:tab w:val="left" w:pos="360"/>
          <w:tab w:val="left" w:pos="547"/>
          <w:tab w:val="left" w:pos="907"/>
          <w:tab w:val="left" w:pos="1267"/>
        </w:tabs>
        <w:jc w:val="both"/>
        <w:rPr>
          <w:color w:val="000000" w:themeColor="text1"/>
        </w:rPr>
      </w:pPr>
      <w:r w:rsidRPr="00D932FA">
        <w:rPr>
          <w:color w:val="000000" w:themeColor="text1"/>
        </w:rPr>
        <w:t>T</w:t>
      </w:r>
      <w:r w:rsidR="00065536" w:rsidRPr="00D932FA">
        <w:rPr>
          <w:color w:val="000000" w:themeColor="text1"/>
        </w:rPr>
        <w:t>he Field Quality Control Plan shall contain</w:t>
      </w:r>
      <w:r w:rsidR="00DB7D6C" w:rsidRPr="00D932FA">
        <w:rPr>
          <w:color w:val="000000" w:themeColor="text1"/>
        </w:rPr>
        <w:t xml:space="preserve"> </w:t>
      </w:r>
      <w:r w:rsidR="001D2EED" w:rsidRPr="00D932FA">
        <w:rPr>
          <w:color w:val="000000" w:themeColor="text1"/>
        </w:rPr>
        <w:t>the following</w:t>
      </w:r>
      <w:r w:rsidRPr="00D932FA">
        <w:rPr>
          <w:color w:val="000000" w:themeColor="text1"/>
        </w:rPr>
        <w:t>,</w:t>
      </w:r>
      <w:r w:rsidR="00AE7849">
        <w:rPr>
          <w:color w:val="000000" w:themeColor="text1"/>
        </w:rPr>
        <w:t xml:space="preserve"> as a</w:t>
      </w:r>
      <w:r w:rsidRPr="00D932FA">
        <w:rPr>
          <w:color w:val="000000" w:themeColor="text1"/>
        </w:rPr>
        <w:t xml:space="preserve"> minimum</w:t>
      </w:r>
      <w:r w:rsidR="00065536" w:rsidRPr="00D932FA">
        <w:rPr>
          <w:color w:val="000000" w:themeColor="text1"/>
        </w:rPr>
        <w:t xml:space="preserve">: </w:t>
      </w:r>
    </w:p>
    <w:p w14:paraId="47598A38" w14:textId="77777777" w:rsidR="00D33270" w:rsidRPr="00D932FA" w:rsidRDefault="00D33270" w:rsidP="001F0231">
      <w:pPr>
        <w:pStyle w:val="Default"/>
        <w:ind w:left="720" w:hanging="360"/>
        <w:jc w:val="both"/>
        <w:rPr>
          <w:b/>
          <w:color w:val="000000" w:themeColor="text1"/>
        </w:rPr>
      </w:pPr>
    </w:p>
    <w:p w14:paraId="51186294" w14:textId="2D796806" w:rsidR="005B6B8B" w:rsidRDefault="005B6B8B" w:rsidP="001F0231">
      <w:pPr>
        <w:pStyle w:val="Default"/>
        <w:numPr>
          <w:ilvl w:val="0"/>
          <w:numId w:val="32"/>
        </w:numPr>
        <w:ind w:left="1080"/>
        <w:jc w:val="both"/>
        <w:rPr>
          <w:color w:val="000000" w:themeColor="text1"/>
        </w:rPr>
      </w:pPr>
      <w:r w:rsidRPr="00D932FA">
        <w:rPr>
          <w:color w:val="000000" w:themeColor="text1"/>
        </w:rPr>
        <w:t>Identification of production plants and their l</w:t>
      </w:r>
      <w:r w:rsidR="00065536" w:rsidRPr="00D932FA">
        <w:rPr>
          <w:color w:val="000000" w:themeColor="text1"/>
        </w:rPr>
        <w:t>ocation</w:t>
      </w:r>
      <w:r w:rsidRPr="00D932FA">
        <w:rPr>
          <w:color w:val="000000" w:themeColor="text1"/>
        </w:rPr>
        <w:t>s</w:t>
      </w:r>
      <w:r w:rsidR="00065536" w:rsidRPr="00D932FA">
        <w:rPr>
          <w:color w:val="000000" w:themeColor="text1"/>
        </w:rPr>
        <w:t xml:space="preserve"> wi</w:t>
      </w:r>
      <w:r w:rsidRPr="00D932FA">
        <w:rPr>
          <w:color w:val="000000" w:themeColor="text1"/>
        </w:rPr>
        <w:t>th respect to the project site.</w:t>
      </w:r>
    </w:p>
    <w:p w14:paraId="25987151" w14:textId="77777777" w:rsidR="001F0231" w:rsidRPr="00D932FA" w:rsidRDefault="001F0231" w:rsidP="001F0231">
      <w:pPr>
        <w:pStyle w:val="Default"/>
        <w:ind w:left="1080"/>
        <w:jc w:val="both"/>
        <w:rPr>
          <w:color w:val="000000" w:themeColor="text1"/>
        </w:rPr>
      </w:pPr>
    </w:p>
    <w:p w14:paraId="2F8AB89C" w14:textId="644000AC" w:rsidR="005B6B8B" w:rsidRDefault="005B6B8B" w:rsidP="001F0231">
      <w:pPr>
        <w:pStyle w:val="Default"/>
        <w:numPr>
          <w:ilvl w:val="0"/>
          <w:numId w:val="32"/>
        </w:numPr>
        <w:ind w:left="1080"/>
        <w:jc w:val="both"/>
        <w:rPr>
          <w:color w:val="000000" w:themeColor="text1"/>
        </w:rPr>
      </w:pPr>
      <w:r w:rsidRPr="00D932FA">
        <w:rPr>
          <w:color w:val="000000" w:themeColor="text1"/>
        </w:rPr>
        <w:t xml:space="preserve">Contact information and qualifications for key </w:t>
      </w:r>
      <w:r w:rsidR="00065536" w:rsidRPr="00D932FA">
        <w:rPr>
          <w:color w:val="000000" w:themeColor="text1"/>
        </w:rPr>
        <w:t>personnel</w:t>
      </w:r>
      <w:r w:rsidRPr="00D932FA">
        <w:rPr>
          <w:color w:val="000000" w:themeColor="text1"/>
        </w:rPr>
        <w:t>.</w:t>
      </w:r>
    </w:p>
    <w:p w14:paraId="0666B4EF" w14:textId="77777777" w:rsidR="001F0231" w:rsidRPr="00D932FA" w:rsidRDefault="001F0231" w:rsidP="001F0231">
      <w:pPr>
        <w:pStyle w:val="Default"/>
        <w:jc w:val="both"/>
        <w:rPr>
          <w:color w:val="000000" w:themeColor="text1"/>
        </w:rPr>
      </w:pPr>
    </w:p>
    <w:p w14:paraId="77D90146" w14:textId="3F45F1EF" w:rsidR="00B767C7" w:rsidRDefault="005B6B8B" w:rsidP="001F0231">
      <w:pPr>
        <w:pStyle w:val="Default"/>
        <w:numPr>
          <w:ilvl w:val="0"/>
          <w:numId w:val="32"/>
        </w:numPr>
        <w:ind w:left="1080"/>
        <w:jc w:val="both"/>
        <w:rPr>
          <w:color w:val="000000" w:themeColor="text1"/>
        </w:rPr>
      </w:pPr>
      <w:r w:rsidRPr="00D932FA">
        <w:rPr>
          <w:color w:val="000000" w:themeColor="text1"/>
        </w:rPr>
        <w:t>I</w:t>
      </w:r>
      <w:r w:rsidR="00065536" w:rsidRPr="00D932FA">
        <w:rPr>
          <w:color w:val="000000" w:themeColor="text1"/>
        </w:rPr>
        <w:t>nspec</w:t>
      </w:r>
      <w:r w:rsidRPr="00D932FA">
        <w:rPr>
          <w:color w:val="000000" w:themeColor="text1"/>
        </w:rPr>
        <w:t>tion and record keeping methods</w:t>
      </w:r>
      <w:r w:rsidR="00065536" w:rsidRPr="00D932FA">
        <w:rPr>
          <w:color w:val="000000" w:themeColor="text1"/>
        </w:rPr>
        <w:t xml:space="preserve"> and minimum frequencies of sampling and testing</w:t>
      </w:r>
      <w:r w:rsidR="00AD7FA5" w:rsidRPr="00D932FA">
        <w:rPr>
          <w:color w:val="000000" w:themeColor="text1"/>
        </w:rPr>
        <w:t xml:space="preserve">.  </w:t>
      </w:r>
    </w:p>
    <w:p w14:paraId="795F351D" w14:textId="77777777" w:rsidR="001F0231" w:rsidRPr="00D932FA" w:rsidRDefault="001F0231" w:rsidP="001F0231">
      <w:pPr>
        <w:pStyle w:val="Default"/>
        <w:jc w:val="both"/>
        <w:rPr>
          <w:color w:val="000000" w:themeColor="text1"/>
        </w:rPr>
      </w:pPr>
    </w:p>
    <w:p w14:paraId="5B12DB01" w14:textId="5F598BF0" w:rsidR="00CE4490" w:rsidRDefault="004F37AF" w:rsidP="001F0231">
      <w:pPr>
        <w:pStyle w:val="Default"/>
        <w:numPr>
          <w:ilvl w:val="0"/>
          <w:numId w:val="32"/>
        </w:numPr>
        <w:ind w:left="1080"/>
        <w:jc w:val="both"/>
        <w:rPr>
          <w:color w:val="000000" w:themeColor="text1"/>
        </w:rPr>
      </w:pPr>
      <w:r w:rsidRPr="00D932FA">
        <w:rPr>
          <w:color w:val="000000" w:themeColor="text1"/>
        </w:rPr>
        <w:t>Field density and thickness testing method and frequency.</w:t>
      </w:r>
    </w:p>
    <w:p w14:paraId="095A7293" w14:textId="77777777" w:rsidR="001F0231" w:rsidRPr="00D932FA" w:rsidRDefault="001F0231" w:rsidP="001F0231">
      <w:pPr>
        <w:pStyle w:val="Default"/>
        <w:jc w:val="both"/>
        <w:rPr>
          <w:color w:val="000000" w:themeColor="text1"/>
        </w:rPr>
      </w:pPr>
    </w:p>
    <w:p w14:paraId="7D68A9E0" w14:textId="77777777" w:rsidR="00D33270" w:rsidRPr="00D932FA" w:rsidRDefault="00065536" w:rsidP="001F0231">
      <w:pPr>
        <w:pStyle w:val="Default"/>
        <w:numPr>
          <w:ilvl w:val="0"/>
          <w:numId w:val="32"/>
        </w:numPr>
        <w:ind w:left="1080"/>
        <w:jc w:val="both"/>
        <w:rPr>
          <w:color w:val="000000" w:themeColor="text1"/>
        </w:rPr>
      </w:pPr>
      <w:r w:rsidRPr="00D932FA">
        <w:rPr>
          <w:color w:val="000000" w:themeColor="text1"/>
        </w:rPr>
        <w:t xml:space="preserve">Corrective actions that will be taken for unsatisfactory construction practices and deviations from the material Specifications. </w:t>
      </w:r>
    </w:p>
    <w:p w14:paraId="3349E186" w14:textId="77777777" w:rsidR="00D8205A" w:rsidRPr="00D932FA" w:rsidRDefault="00D8205A" w:rsidP="001F0231">
      <w:pPr>
        <w:pStyle w:val="Default"/>
        <w:tabs>
          <w:tab w:val="left" w:pos="187"/>
          <w:tab w:val="left" w:pos="360"/>
          <w:tab w:val="left" w:pos="547"/>
          <w:tab w:val="left" w:pos="907"/>
          <w:tab w:val="left" w:pos="1267"/>
        </w:tabs>
        <w:jc w:val="both"/>
        <w:rPr>
          <w:color w:val="000000" w:themeColor="text1"/>
        </w:rPr>
      </w:pPr>
    </w:p>
    <w:p w14:paraId="345DA1EE" w14:textId="2B3E38BA" w:rsidR="00072BDF" w:rsidRPr="00D932FA" w:rsidRDefault="00D8205A" w:rsidP="001F0231">
      <w:pPr>
        <w:tabs>
          <w:tab w:val="left" w:pos="187"/>
          <w:tab w:val="left" w:pos="360"/>
          <w:tab w:val="left" w:pos="547"/>
          <w:tab w:val="left" w:pos="907"/>
          <w:tab w:val="left" w:pos="1267"/>
        </w:tabs>
        <w:jc w:val="both"/>
        <w:rPr>
          <w:rFonts w:cs="Times New Roman"/>
          <w:color w:val="000000" w:themeColor="text1"/>
          <w:sz w:val="24"/>
        </w:rPr>
      </w:pPr>
      <w:r w:rsidRPr="00D932FA">
        <w:rPr>
          <w:rFonts w:cs="Times New Roman"/>
          <w:color w:val="000000" w:themeColor="text1"/>
          <w:sz w:val="24"/>
        </w:rPr>
        <w:t xml:space="preserve">Maintain and make available upon request complete records of sampling, testing, </w:t>
      </w:r>
      <w:r w:rsidR="007113EB" w:rsidRPr="00D932FA">
        <w:rPr>
          <w:rFonts w:cs="Times New Roman"/>
          <w:color w:val="000000" w:themeColor="text1"/>
          <w:sz w:val="24"/>
        </w:rPr>
        <w:t xml:space="preserve">corrective </w:t>
      </w:r>
      <w:r w:rsidRPr="00D932FA">
        <w:rPr>
          <w:rFonts w:cs="Times New Roman"/>
          <w:color w:val="000000" w:themeColor="text1"/>
          <w:sz w:val="24"/>
        </w:rPr>
        <w:t>actions,</w:t>
      </w:r>
      <w:r w:rsidR="007113EB" w:rsidRPr="00D932FA">
        <w:rPr>
          <w:rFonts w:cs="Times New Roman"/>
          <w:color w:val="000000" w:themeColor="text1"/>
          <w:sz w:val="24"/>
        </w:rPr>
        <w:t xml:space="preserve"> and quality control inspections.</w:t>
      </w:r>
    </w:p>
    <w:p w14:paraId="0719EF8C" w14:textId="77777777" w:rsidR="00007C51" w:rsidRPr="00D932FA" w:rsidRDefault="00007C51" w:rsidP="002A1677">
      <w:pPr>
        <w:tabs>
          <w:tab w:val="left" w:pos="187"/>
          <w:tab w:val="left" w:pos="360"/>
          <w:tab w:val="left" w:pos="547"/>
          <w:tab w:val="left" w:pos="907"/>
          <w:tab w:val="left" w:pos="1267"/>
        </w:tabs>
        <w:jc w:val="both"/>
        <w:rPr>
          <w:rFonts w:cs="Times New Roman"/>
          <w:color w:val="000000" w:themeColor="text1"/>
          <w:sz w:val="24"/>
        </w:rPr>
      </w:pPr>
    </w:p>
    <w:p w14:paraId="0907774C" w14:textId="6DFD6014" w:rsidR="00BE1B48" w:rsidRPr="00D932FA" w:rsidRDefault="002A1677" w:rsidP="002A1677">
      <w:pPr>
        <w:pStyle w:val="Default"/>
        <w:tabs>
          <w:tab w:val="left" w:pos="187"/>
          <w:tab w:val="left" w:pos="547"/>
          <w:tab w:val="left" w:pos="907"/>
          <w:tab w:val="left" w:pos="1267"/>
        </w:tabs>
        <w:jc w:val="both"/>
        <w:rPr>
          <w:bCs/>
          <w:color w:val="000000" w:themeColor="text1"/>
        </w:rPr>
      </w:pPr>
      <w:r w:rsidRPr="00D932FA">
        <w:rPr>
          <w:b/>
          <w:bCs/>
          <w:color w:val="000000" w:themeColor="text1"/>
        </w:rPr>
        <w:t xml:space="preserve">513.03.03 </w:t>
      </w:r>
      <w:r w:rsidR="00BB602E" w:rsidRPr="00D932FA">
        <w:rPr>
          <w:b/>
          <w:bCs/>
          <w:color w:val="000000" w:themeColor="text1"/>
        </w:rPr>
        <w:t>Mixing Plant.</w:t>
      </w:r>
      <w:r w:rsidR="00D63819" w:rsidRPr="00D932FA">
        <w:rPr>
          <w:b/>
          <w:bCs/>
          <w:color w:val="000000" w:themeColor="text1"/>
        </w:rPr>
        <w:t xml:space="preserve"> </w:t>
      </w:r>
      <w:r w:rsidR="00BB602E" w:rsidRPr="00D932FA">
        <w:rPr>
          <w:bCs/>
          <w:color w:val="000000" w:themeColor="text1"/>
        </w:rPr>
        <w:t xml:space="preserve"> </w:t>
      </w:r>
      <w:r w:rsidR="00AD7FA5" w:rsidRPr="00D932FA">
        <w:rPr>
          <w:bCs/>
          <w:color w:val="000000" w:themeColor="text1"/>
        </w:rPr>
        <w:t xml:space="preserve">Refer to </w:t>
      </w:r>
      <w:r w:rsidR="00814B76" w:rsidRPr="00D932FA">
        <w:rPr>
          <w:bCs/>
          <w:color w:val="000000" w:themeColor="text1"/>
        </w:rPr>
        <w:t>915.</w:t>
      </w:r>
      <w:r w:rsidR="00AE0366" w:rsidRPr="00D932FA">
        <w:rPr>
          <w:bCs/>
          <w:color w:val="000000" w:themeColor="text1"/>
        </w:rPr>
        <w:t>04</w:t>
      </w:r>
      <w:r w:rsidR="00DB36B0" w:rsidRPr="00D932FA">
        <w:rPr>
          <w:bCs/>
          <w:color w:val="000000" w:themeColor="text1"/>
        </w:rPr>
        <w:t xml:space="preserve"> and the following</w:t>
      </w:r>
      <w:r w:rsidR="00BE1B48" w:rsidRPr="00D932FA">
        <w:rPr>
          <w:bCs/>
          <w:color w:val="000000" w:themeColor="text1"/>
        </w:rPr>
        <w:t>:</w:t>
      </w:r>
    </w:p>
    <w:p w14:paraId="7E78633D" w14:textId="77777777" w:rsidR="00BB602E" w:rsidRPr="00D932FA" w:rsidRDefault="00AE0366" w:rsidP="002A1677">
      <w:pPr>
        <w:pStyle w:val="Default"/>
        <w:tabs>
          <w:tab w:val="left" w:pos="187"/>
          <w:tab w:val="left" w:pos="547"/>
          <w:tab w:val="left" w:pos="907"/>
          <w:tab w:val="left" w:pos="1267"/>
        </w:tabs>
        <w:ind w:left="720"/>
        <w:jc w:val="both"/>
        <w:rPr>
          <w:bCs/>
          <w:color w:val="000000" w:themeColor="text1"/>
        </w:rPr>
      </w:pPr>
      <w:r w:rsidRPr="00D932FA">
        <w:rPr>
          <w:bCs/>
          <w:color w:val="000000" w:themeColor="text1"/>
        </w:rPr>
        <w:t xml:space="preserve">  </w:t>
      </w:r>
    </w:p>
    <w:p w14:paraId="6B842A0C" w14:textId="31F8B762" w:rsidR="00CE4490" w:rsidRPr="00D932FA" w:rsidRDefault="00BB602E" w:rsidP="00D63819">
      <w:pPr>
        <w:pStyle w:val="Default"/>
        <w:numPr>
          <w:ilvl w:val="0"/>
          <w:numId w:val="37"/>
        </w:numPr>
        <w:tabs>
          <w:tab w:val="left" w:pos="187"/>
          <w:tab w:val="left" w:pos="1267"/>
        </w:tabs>
        <w:ind w:left="720"/>
        <w:rPr>
          <w:bCs/>
          <w:color w:val="000000" w:themeColor="text1"/>
        </w:rPr>
      </w:pPr>
      <w:r w:rsidRPr="00D932FA">
        <w:rPr>
          <w:bCs/>
          <w:color w:val="000000" w:themeColor="text1"/>
        </w:rPr>
        <w:t>Capable of producing a homogeneous mix free from foamed asphalt globules</w:t>
      </w:r>
      <w:r w:rsidR="00CB638A" w:rsidRPr="00D932FA">
        <w:rPr>
          <w:bCs/>
          <w:color w:val="000000" w:themeColor="text1"/>
        </w:rPr>
        <w:t xml:space="preserve"> </w:t>
      </w:r>
      <w:r w:rsidRPr="00D932FA">
        <w:rPr>
          <w:bCs/>
          <w:color w:val="000000" w:themeColor="text1"/>
        </w:rPr>
        <w:t>and stringers.</w:t>
      </w:r>
    </w:p>
    <w:p w14:paraId="484DF72F" w14:textId="77777777" w:rsidR="00CB638A" w:rsidRPr="00D932FA" w:rsidRDefault="00CB638A" w:rsidP="00D63819">
      <w:pPr>
        <w:pStyle w:val="Default"/>
        <w:tabs>
          <w:tab w:val="left" w:pos="187"/>
          <w:tab w:val="left" w:pos="1267"/>
        </w:tabs>
        <w:ind w:left="720" w:hanging="360"/>
        <w:rPr>
          <w:bCs/>
          <w:color w:val="000000" w:themeColor="text1"/>
        </w:rPr>
      </w:pPr>
    </w:p>
    <w:p w14:paraId="7210A468" w14:textId="77777777" w:rsidR="00C142FA" w:rsidRPr="00D932FA" w:rsidRDefault="00BB602E" w:rsidP="00D63819">
      <w:pPr>
        <w:pStyle w:val="Default"/>
        <w:numPr>
          <w:ilvl w:val="0"/>
          <w:numId w:val="37"/>
        </w:numPr>
        <w:tabs>
          <w:tab w:val="left" w:pos="187"/>
          <w:tab w:val="left" w:pos="1267"/>
        </w:tabs>
        <w:ind w:left="720"/>
        <w:jc w:val="both"/>
        <w:rPr>
          <w:bCs/>
          <w:color w:val="000000" w:themeColor="text1"/>
        </w:rPr>
      </w:pPr>
      <w:r w:rsidRPr="00D932FA">
        <w:rPr>
          <w:bCs/>
          <w:color w:val="000000" w:themeColor="text1"/>
        </w:rPr>
        <w:t xml:space="preserve">Capable of mixing the </w:t>
      </w:r>
      <w:r w:rsidR="006116AB" w:rsidRPr="00D932FA">
        <w:rPr>
          <w:bCs/>
          <w:color w:val="000000" w:themeColor="text1"/>
        </w:rPr>
        <w:t>RAP</w:t>
      </w:r>
      <w:r w:rsidRPr="00D932FA">
        <w:rPr>
          <w:bCs/>
          <w:color w:val="000000" w:themeColor="text1"/>
        </w:rPr>
        <w:t xml:space="preserve">, </w:t>
      </w:r>
      <w:r w:rsidR="00D47024" w:rsidRPr="00D932FA">
        <w:rPr>
          <w:bCs/>
          <w:color w:val="000000" w:themeColor="text1"/>
        </w:rPr>
        <w:t>RC</w:t>
      </w:r>
      <w:r w:rsidRPr="00D932FA">
        <w:rPr>
          <w:bCs/>
          <w:color w:val="000000" w:themeColor="text1"/>
        </w:rPr>
        <w:t xml:space="preserve">, reclaimed aggregate material, aggregates, mineral filler, or any combination of the above, </w:t>
      </w:r>
      <w:r w:rsidR="006E3AD3" w:rsidRPr="00D932FA">
        <w:rPr>
          <w:bCs/>
          <w:color w:val="000000" w:themeColor="text1"/>
        </w:rPr>
        <w:t xml:space="preserve">water, </w:t>
      </w:r>
      <w:r w:rsidR="007113EB" w:rsidRPr="00D932FA">
        <w:rPr>
          <w:bCs/>
          <w:color w:val="000000" w:themeColor="text1"/>
        </w:rPr>
        <w:t xml:space="preserve">asphalt binder </w:t>
      </w:r>
      <w:r w:rsidRPr="00D932FA">
        <w:rPr>
          <w:bCs/>
          <w:color w:val="000000" w:themeColor="text1"/>
        </w:rPr>
        <w:t>and</w:t>
      </w:r>
      <w:r w:rsidR="00247903" w:rsidRPr="00D932FA">
        <w:rPr>
          <w:bCs/>
          <w:color w:val="000000" w:themeColor="text1"/>
        </w:rPr>
        <w:t xml:space="preserve"> </w:t>
      </w:r>
      <w:r w:rsidRPr="00D932FA">
        <w:rPr>
          <w:bCs/>
          <w:color w:val="000000" w:themeColor="text1"/>
        </w:rPr>
        <w:t xml:space="preserve">additives meeting the approved </w:t>
      </w:r>
      <w:r w:rsidR="00DE7340" w:rsidRPr="00D932FA">
        <w:rPr>
          <w:bCs/>
          <w:color w:val="000000" w:themeColor="text1"/>
        </w:rPr>
        <w:t>job mix</w:t>
      </w:r>
      <w:r w:rsidRPr="00D932FA">
        <w:rPr>
          <w:bCs/>
          <w:color w:val="000000" w:themeColor="text1"/>
        </w:rPr>
        <w:t xml:space="preserve"> formula to form a</w:t>
      </w:r>
      <w:r w:rsidR="00247903" w:rsidRPr="00D932FA">
        <w:rPr>
          <w:bCs/>
          <w:color w:val="000000" w:themeColor="text1"/>
        </w:rPr>
        <w:t xml:space="preserve"> </w:t>
      </w:r>
      <w:r w:rsidRPr="00D932FA">
        <w:rPr>
          <w:bCs/>
          <w:color w:val="000000" w:themeColor="text1"/>
        </w:rPr>
        <w:t>homogenous mass that will bond together when compacted.</w:t>
      </w:r>
    </w:p>
    <w:p w14:paraId="03801DED" w14:textId="77777777" w:rsidR="00C142FA" w:rsidRPr="00D932FA" w:rsidRDefault="00C142FA" w:rsidP="00D63819">
      <w:pPr>
        <w:pStyle w:val="Default"/>
        <w:tabs>
          <w:tab w:val="left" w:pos="187"/>
          <w:tab w:val="left" w:pos="1267"/>
        </w:tabs>
        <w:ind w:left="720" w:hanging="360"/>
        <w:jc w:val="both"/>
        <w:rPr>
          <w:bCs/>
          <w:color w:val="000000" w:themeColor="text1"/>
        </w:rPr>
      </w:pPr>
    </w:p>
    <w:p w14:paraId="6508AF30" w14:textId="77777777" w:rsidR="00BB602E" w:rsidRPr="00D932FA" w:rsidRDefault="00BB602E" w:rsidP="00D63819">
      <w:pPr>
        <w:pStyle w:val="Default"/>
        <w:numPr>
          <w:ilvl w:val="0"/>
          <w:numId w:val="37"/>
        </w:numPr>
        <w:tabs>
          <w:tab w:val="left" w:pos="187"/>
          <w:tab w:val="left" w:pos="1267"/>
        </w:tabs>
        <w:ind w:left="720"/>
        <w:rPr>
          <w:bCs/>
          <w:color w:val="000000" w:themeColor="text1"/>
        </w:rPr>
      </w:pPr>
      <w:r w:rsidRPr="00D932FA">
        <w:rPr>
          <w:bCs/>
          <w:color w:val="000000" w:themeColor="text1"/>
        </w:rPr>
        <w:t>Equipped with an exterior test nozzle to verify proper foaming action and to</w:t>
      </w:r>
      <w:r w:rsidR="00247903" w:rsidRPr="00D932FA">
        <w:rPr>
          <w:bCs/>
          <w:color w:val="000000" w:themeColor="text1"/>
        </w:rPr>
        <w:t xml:space="preserve"> </w:t>
      </w:r>
      <w:r w:rsidRPr="00D932FA">
        <w:rPr>
          <w:bCs/>
          <w:color w:val="000000" w:themeColor="text1"/>
        </w:rPr>
        <w:t>provide</w:t>
      </w:r>
      <w:r w:rsidR="00C142FA" w:rsidRPr="00D932FA">
        <w:rPr>
          <w:bCs/>
          <w:color w:val="000000" w:themeColor="text1"/>
        </w:rPr>
        <w:t xml:space="preserve"> </w:t>
      </w:r>
      <w:r w:rsidRPr="00D932FA">
        <w:rPr>
          <w:bCs/>
          <w:color w:val="000000" w:themeColor="text1"/>
        </w:rPr>
        <w:t>a representative sample of the foamed asphalt.</w:t>
      </w:r>
      <w:r w:rsidR="00247903" w:rsidRPr="00D932FA">
        <w:rPr>
          <w:bCs/>
          <w:color w:val="000000" w:themeColor="text1"/>
        </w:rPr>
        <w:br/>
      </w:r>
    </w:p>
    <w:p w14:paraId="1935B715" w14:textId="2F293F74" w:rsidR="00BB602E" w:rsidRPr="00D932FA" w:rsidRDefault="00BB602E" w:rsidP="00D63819">
      <w:pPr>
        <w:pStyle w:val="Default"/>
        <w:numPr>
          <w:ilvl w:val="0"/>
          <w:numId w:val="37"/>
        </w:numPr>
        <w:tabs>
          <w:tab w:val="left" w:pos="187"/>
          <w:tab w:val="left" w:pos="1267"/>
        </w:tabs>
        <w:ind w:left="720"/>
        <w:jc w:val="both"/>
        <w:rPr>
          <w:bCs/>
          <w:color w:val="000000" w:themeColor="text1"/>
        </w:rPr>
      </w:pPr>
      <w:r w:rsidRPr="00D932FA">
        <w:rPr>
          <w:bCs/>
          <w:color w:val="000000" w:themeColor="text1"/>
        </w:rPr>
        <w:t>Equipped with an internal electric heat cleaning system for self-cleaning</w:t>
      </w:r>
      <w:r w:rsidR="00247903" w:rsidRPr="00D932FA">
        <w:rPr>
          <w:bCs/>
          <w:color w:val="000000" w:themeColor="text1"/>
        </w:rPr>
        <w:t xml:space="preserve"> </w:t>
      </w:r>
      <w:r w:rsidR="007B2C24" w:rsidRPr="00D932FA">
        <w:rPr>
          <w:bCs/>
          <w:color w:val="000000" w:themeColor="text1"/>
        </w:rPr>
        <w:t>foaming nozzles</w:t>
      </w:r>
      <w:r w:rsidR="00F71599" w:rsidRPr="00D932FA">
        <w:rPr>
          <w:bCs/>
          <w:color w:val="000000" w:themeColor="text1"/>
        </w:rPr>
        <w:t xml:space="preserve">, or nozzles should be cleaned following accepted industry best practices.  </w:t>
      </w:r>
      <w:r w:rsidR="007113EB" w:rsidRPr="00D932FA">
        <w:rPr>
          <w:bCs/>
          <w:color w:val="000000" w:themeColor="text1"/>
        </w:rPr>
        <w:t>D</w:t>
      </w:r>
      <w:r w:rsidRPr="00D932FA">
        <w:rPr>
          <w:bCs/>
          <w:color w:val="000000" w:themeColor="text1"/>
        </w:rPr>
        <w:t xml:space="preserve">iesel </w:t>
      </w:r>
      <w:r w:rsidR="007B2C24" w:rsidRPr="00D932FA">
        <w:rPr>
          <w:bCs/>
          <w:color w:val="000000" w:themeColor="text1"/>
        </w:rPr>
        <w:t xml:space="preserve">fuel </w:t>
      </w:r>
      <w:r w:rsidR="00035556" w:rsidRPr="00D932FA">
        <w:rPr>
          <w:bCs/>
          <w:color w:val="000000" w:themeColor="text1"/>
        </w:rPr>
        <w:t xml:space="preserve">shall not be used </w:t>
      </w:r>
      <w:r w:rsidR="007113EB" w:rsidRPr="00D932FA">
        <w:rPr>
          <w:bCs/>
          <w:color w:val="000000" w:themeColor="text1"/>
        </w:rPr>
        <w:t xml:space="preserve">to </w:t>
      </w:r>
      <w:r w:rsidRPr="00D932FA">
        <w:rPr>
          <w:bCs/>
          <w:color w:val="000000" w:themeColor="text1"/>
        </w:rPr>
        <w:t>clean foaming nozzles.</w:t>
      </w:r>
    </w:p>
    <w:p w14:paraId="3CBD50A9" w14:textId="77777777" w:rsidR="007113EB" w:rsidRPr="00D932FA" w:rsidRDefault="007113EB" w:rsidP="002A1677">
      <w:pPr>
        <w:pStyle w:val="Default"/>
        <w:tabs>
          <w:tab w:val="left" w:pos="187"/>
          <w:tab w:val="left" w:pos="547"/>
          <w:tab w:val="left" w:pos="907"/>
          <w:tab w:val="left" w:pos="1267"/>
        </w:tabs>
        <w:jc w:val="both"/>
        <w:rPr>
          <w:b/>
          <w:bCs/>
          <w:color w:val="000000" w:themeColor="text1"/>
        </w:rPr>
      </w:pPr>
    </w:p>
    <w:p w14:paraId="7EB16061" w14:textId="77777777" w:rsidR="0041717E" w:rsidRDefault="0041717E">
      <w:pPr>
        <w:rPr>
          <w:rFonts w:cs="Times New Roman"/>
          <w:b/>
          <w:bCs/>
          <w:color w:val="000000" w:themeColor="text1"/>
          <w:sz w:val="24"/>
        </w:rPr>
      </w:pPr>
      <w:r>
        <w:rPr>
          <w:b/>
          <w:bCs/>
          <w:color w:val="000000" w:themeColor="text1"/>
        </w:rPr>
        <w:br w:type="page"/>
      </w:r>
    </w:p>
    <w:p w14:paraId="45CC276E" w14:textId="48C8A315" w:rsidR="00D17582" w:rsidRPr="00D932FA" w:rsidRDefault="002A1677" w:rsidP="002A1677">
      <w:pPr>
        <w:pStyle w:val="Default"/>
        <w:tabs>
          <w:tab w:val="left" w:pos="187"/>
          <w:tab w:val="left" w:pos="547"/>
          <w:tab w:val="left" w:pos="907"/>
          <w:tab w:val="left" w:pos="1267"/>
        </w:tabs>
        <w:jc w:val="both"/>
        <w:rPr>
          <w:strike/>
          <w:color w:val="000000" w:themeColor="text1"/>
        </w:rPr>
      </w:pPr>
      <w:r w:rsidRPr="00D932FA">
        <w:rPr>
          <w:b/>
          <w:bCs/>
          <w:color w:val="000000" w:themeColor="text1"/>
        </w:rPr>
        <w:lastRenderedPageBreak/>
        <w:t xml:space="preserve">513.03.04 </w:t>
      </w:r>
      <w:r w:rsidR="00277F51" w:rsidRPr="00D932FA">
        <w:rPr>
          <w:b/>
          <w:bCs/>
          <w:color w:val="000000" w:themeColor="text1"/>
        </w:rPr>
        <w:t xml:space="preserve">Equipment.  </w:t>
      </w:r>
      <w:r w:rsidR="00035556" w:rsidRPr="00D932FA">
        <w:rPr>
          <w:bCs/>
          <w:color w:val="000000" w:themeColor="text1"/>
        </w:rPr>
        <w:t>Refer to</w:t>
      </w:r>
      <w:r w:rsidR="00035556" w:rsidRPr="00D932FA">
        <w:rPr>
          <w:b/>
          <w:bCs/>
          <w:color w:val="000000" w:themeColor="text1"/>
        </w:rPr>
        <w:t xml:space="preserve"> </w:t>
      </w:r>
      <w:r w:rsidR="00277F51" w:rsidRPr="00D932FA">
        <w:rPr>
          <w:bCs/>
          <w:color w:val="000000" w:themeColor="text1"/>
        </w:rPr>
        <w:t>504.03.01</w:t>
      </w:r>
      <w:r w:rsidR="00EC08A4" w:rsidRPr="00D932FA">
        <w:rPr>
          <w:color w:val="000000" w:themeColor="text1"/>
        </w:rPr>
        <w:t xml:space="preserve">. </w:t>
      </w:r>
    </w:p>
    <w:p w14:paraId="17DB02E7" w14:textId="77777777" w:rsidR="0041717E" w:rsidRDefault="0041717E" w:rsidP="002A1677">
      <w:pPr>
        <w:pStyle w:val="Default"/>
        <w:tabs>
          <w:tab w:val="left" w:pos="187"/>
          <w:tab w:val="left" w:pos="547"/>
          <w:tab w:val="left" w:pos="907"/>
          <w:tab w:val="left" w:pos="1267"/>
        </w:tabs>
        <w:jc w:val="both"/>
        <w:rPr>
          <w:b/>
          <w:bCs/>
          <w:color w:val="000000" w:themeColor="text1"/>
        </w:rPr>
      </w:pPr>
    </w:p>
    <w:p w14:paraId="6E1F8ECC" w14:textId="0D12FA1C" w:rsidR="00090BC8" w:rsidRPr="00D932FA" w:rsidRDefault="002A1677" w:rsidP="002A1677">
      <w:pPr>
        <w:pStyle w:val="Default"/>
        <w:tabs>
          <w:tab w:val="left" w:pos="187"/>
          <w:tab w:val="left" w:pos="547"/>
          <w:tab w:val="left" w:pos="907"/>
          <w:tab w:val="left" w:pos="1267"/>
        </w:tabs>
        <w:jc w:val="both"/>
        <w:rPr>
          <w:b/>
          <w:bCs/>
          <w:color w:val="000000" w:themeColor="text1"/>
        </w:rPr>
      </w:pPr>
      <w:r w:rsidRPr="00D932FA">
        <w:rPr>
          <w:b/>
          <w:bCs/>
          <w:color w:val="000000" w:themeColor="text1"/>
        </w:rPr>
        <w:t xml:space="preserve">513.03.05 </w:t>
      </w:r>
      <w:r w:rsidR="004D5F85" w:rsidRPr="00D932FA">
        <w:rPr>
          <w:b/>
          <w:bCs/>
          <w:color w:val="000000" w:themeColor="text1"/>
        </w:rPr>
        <w:t xml:space="preserve">Weather Restrictions </w:t>
      </w:r>
    </w:p>
    <w:p w14:paraId="4BB622C4" w14:textId="77777777" w:rsidR="00090BC8" w:rsidRPr="00D932FA" w:rsidRDefault="00090BC8" w:rsidP="002A1677">
      <w:pPr>
        <w:pStyle w:val="Default"/>
        <w:tabs>
          <w:tab w:val="left" w:pos="187"/>
          <w:tab w:val="left" w:pos="547"/>
          <w:tab w:val="left" w:pos="907"/>
          <w:tab w:val="left" w:pos="1267"/>
        </w:tabs>
        <w:jc w:val="both"/>
        <w:rPr>
          <w:b/>
          <w:bCs/>
          <w:color w:val="000000" w:themeColor="text1"/>
        </w:rPr>
      </w:pPr>
    </w:p>
    <w:p w14:paraId="2560A062" w14:textId="36D24EB7" w:rsidR="00090BC8" w:rsidRPr="00D932FA" w:rsidRDefault="004D5F85" w:rsidP="00D63819">
      <w:pPr>
        <w:pStyle w:val="Default"/>
        <w:numPr>
          <w:ilvl w:val="0"/>
          <w:numId w:val="38"/>
        </w:numPr>
        <w:tabs>
          <w:tab w:val="left" w:pos="187"/>
          <w:tab w:val="left" w:pos="907"/>
          <w:tab w:val="left" w:pos="1267"/>
        </w:tabs>
        <w:ind w:left="720"/>
        <w:jc w:val="both"/>
        <w:rPr>
          <w:color w:val="000000" w:themeColor="text1"/>
        </w:rPr>
      </w:pPr>
      <w:r w:rsidRPr="00D932FA">
        <w:rPr>
          <w:b/>
          <w:bCs/>
          <w:color w:val="000000" w:themeColor="text1"/>
        </w:rPr>
        <w:t>Temperature.</w:t>
      </w:r>
      <w:r w:rsidR="00D63819" w:rsidRPr="00D932FA">
        <w:rPr>
          <w:b/>
          <w:bCs/>
          <w:color w:val="000000" w:themeColor="text1"/>
        </w:rPr>
        <w:t xml:space="preserve"> </w:t>
      </w:r>
      <w:r w:rsidRPr="00D932FA">
        <w:rPr>
          <w:b/>
          <w:bCs/>
          <w:color w:val="000000" w:themeColor="text1"/>
        </w:rPr>
        <w:t xml:space="preserve"> </w:t>
      </w:r>
      <w:r w:rsidR="00647668" w:rsidRPr="00D932FA">
        <w:rPr>
          <w:bCs/>
          <w:color w:val="000000" w:themeColor="text1"/>
        </w:rPr>
        <w:t xml:space="preserve">A minimum surface temperature of </w:t>
      </w:r>
      <w:r w:rsidR="00285FD9" w:rsidRPr="00D932FA">
        <w:rPr>
          <w:bCs/>
          <w:color w:val="000000" w:themeColor="text1"/>
        </w:rPr>
        <w:t>5</w:t>
      </w:r>
      <w:r w:rsidR="00647668" w:rsidRPr="00D932FA">
        <w:rPr>
          <w:bCs/>
          <w:color w:val="000000" w:themeColor="text1"/>
        </w:rPr>
        <w:t>0</w:t>
      </w:r>
      <w:r w:rsidR="00791E12" w:rsidRPr="00D932FA">
        <w:rPr>
          <w:bCs/>
          <w:color w:val="000000" w:themeColor="text1"/>
        </w:rPr>
        <w:t> </w:t>
      </w:r>
      <w:r w:rsidR="00647668" w:rsidRPr="00D932FA">
        <w:rPr>
          <w:bCs/>
          <w:color w:val="000000" w:themeColor="text1"/>
        </w:rPr>
        <w:t xml:space="preserve">F and air temperature of </w:t>
      </w:r>
      <w:r w:rsidR="00285FD9" w:rsidRPr="00D932FA">
        <w:rPr>
          <w:bCs/>
          <w:color w:val="000000" w:themeColor="text1"/>
        </w:rPr>
        <w:t>55</w:t>
      </w:r>
      <w:r w:rsidR="00791E12" w:rsidRPr="00D932FA">
        <w:rPr>
          <w:bCs/>
          <w:color w:val="000000" w:themeColor="text1"/>
        </w:rPr>
        <w:t> </w:t>
      </w:r>
      <w:r w:rsidR="00647668" w:rsidRPr="00D932FA">
        <w:rPr>
          <w:bCs/>
          <w:color w:val="000000" w:themeColor="text1"/>
        </w:rPr>
        <w:t xml:space="preserve">F are required during </w:t>
      </w:r>
      <w:r w:rsidR="00653EDC" w:rsidRPr="00D932FA">
        <w:rPr>
          <w:bCs/>
          <w:color w:val="000000" w:themeColor="text1"/>
        </w:rPr>
        <w:t>FASBC</w:t>
      </w:r>
      <w:r w:rsidR="00647668" w:rsidRPr="00D932FA">
        <w:rPr>
          <w:bCs/>
          <w:color w:val="000000" w:themeColor="text1"/>
        </w:rPr>
        <w:t xml:space="preserve"> placement. </w:t>
      </w:r>
      <w:r w:rsidR="008B42A2" w:rsidRPr="00D932FA">
        <w:rPr>
          <w:bCs/>
          <w:color w:val="000000" w:themeColor="text1"/>
        </w:rPr>
        <w:t xml:space="preserve"> </w:t>
      </w:r>
      <w:r w:rsidR="00647668" w:rsidRPr="00D932FA">
        <w:rPr>
          <w:bCs/>
          <w:color w:val="000000" w:themeColor="text1"/>
        </w:rPr>
        <w:t xml:space="preserve">Surface and air temperatures </w:t>
      </w:r>
      <w:r w:rsidR="001C3AF9" w:rsidRPr="00D932FA">
        <w:rPr>
          <w:bCs/>
          <w:color w:val="000000" w:themeColor="text1"/>
        </w:rPr>
        <w:t>must</w:t>
      </w:r>
      <w:r w:rsidR="00647668" w:rsidRPr="00D932FA">
        <w:rPr>
          <w:bCs/>
          <w:color w:val="000000" w:themeColor="text1"/>
        </w:rPr>
        <w:t xml:space="preserve"> be measured in the shade</w:t>
      </w:r>
      <w:r w:rsidR="0025766C" w:rsidRPr="00D932FA">
        <w:rPr>
          <w:bCs/>
          <w:color w:val="000000" w:themeColor="text1"/>
        </w:rPr>
        <w:t xml:space="preserve"> and away from artificial heat. Do not place </w:t>
      </w:r>
      <w:r w:rsidR="00653EDC" w:rsidRPr="00D932FA">
        <w:rPr>
          <w:bCs/>
          <w:color w:val="000000" w:themeColor="text1"/>
        </w:rPr>
        <w:t>FASBC</w:t>
      </w:r>
      <w:r w:rsidR="0025766C" w:rsidRPr="00D932FA">
        <w:rPr>
          <w:bCs/>
          <w:color w:val="000000" w:themeColor="text1"/>
        </w:rPr>
        <w:t xml:space="preserve"> </w:t>
      </w:r>
      <w:r w:rsidR="008B42A2" w:rsidRPr="00D932FA">
        <w:rPr>
          <w:bCs/>
          <w:color w:val="000000" w:themeColor="text1"/>
        </w:rPr>
        <w:t>when</w:t>
      </w:r>
      <w:r w:rsidR="0025766C" w:rsidRPr="00D932FA">
        <w:rPr>
          <w:bCs/>
          <w:color w:val="000000" w:themeColor="text1"/>
        </w:rPr>
        <w:t xml:space="preserve"> temperatures below </w:t>
      </w:r>
      <w:r w:rsidR="00285FD9" w:rsidRPr="00D932FA">
        <w:rPr>
          <w:bCs/>
          <w:color w:val="000000" w:themeColor="text1"/>
        </w:rPr>
        <w:t>40</w:t>
      </w:r>
      <w:r w:rsidR="00791E12" w:rsidRPr="00D932FA">
        <w:rPr>
          <w:bCs/>
          <w:color w:val="000000" w:themeColor="text1"/>
        </w:rPr>
        <w:t> </w:t>
      </w:r>
      <w:r w:rsidR="0025766C" w:rsidRPr="00D932FA">
        <w:rPr>
          <w:bCs/>
          <w:color w:val="000000" w:themeColor="text1"/>
        </w:rPr>
        <w:t xml:space="preserve">F are anticipated within </w:t>
      </w:r>
      <w:r w:rsidR="008B42A2" w:rsidRPr="00D932FA">
        <w:rPr>
          <w:bCs/>
          <w:color w:val="000000" w:themeColor="text1"/>
        </w:rPr>
        <w:t xml:space="preserve">the next </w:t>
      </w:r>
      <w:r w:rsidR="0025766C" w:rsidRPr="00D932FA">
        <w:rPr>
          <w:bCs/>
          <w:color w:val="000000" w:themeColor="text1"/>
        </w:rPr>
        <w:t>2</w:t>
      </w:r>
      <w:r w:rsidR="00285FD9" w:rsidRPr="00D932FA">
        <w:rPr>
          <w:bCs/>
          <w:color w:val="000000" w:themeColor="text1"/>
        </w:rPr>
        <w:t>4</w:t>
      </w:r>
      <w:r w:rsidR="00791E12" w:rsidRPr="00D932FA">
        <w:rPr>
          <w:bCs/>
          <w:color w:val="000000" w:themeColor="text1"/>
        </w:rPr>
        <w:t> </w:t>
      </w:r>
      <w:r w:rsidR="0025766C" w:rsidRPr="00D932FA">
        <w:rPr>
          <w:bCs/>
          <w:color w:val="000000" w:themeColor="text1"/>
        </w:rPr>
        <w:t xml:space="preserve">hours. </w:t>
      </w:r>
    </w:p>
    <w:p w14:paraId="06F587A7" w14:textId="77777777" w:rsidR="00090BC8" w:rsidRPr="00D932FA" w:rsidRDefault="00090BC8" w:rsidP="00D63819">
      <w:pPr>
        <w:pStyle w:val="Default"/>
        <w:tabs>
          <w:tab w:val="left" w:pos="187"/>
          <w:tab w:val="left" w:pos="907"/>
          <w:tab w:val="left" w:pos="1267"/>
        </w:tabs>
        <w:ind w:left="720" w:hanging="360"/>
        <w:jc w:val="both"/>
        <w:rPr>
          <w:color w:val="000000" w:themeColor="text1"/>
        </w:rPr>
      </w:pPr>
    </w:p>
    <w:p w14:paraId="1461C00D" w14:textId="74D0BC14" w:rsidR="004D5F85" w:rsidRPr="00D932FA" w:rsidRDefault="004D5F85" w:rsidP="00D63819">
      <w:pPr>
        <w:pStyle w:val="Default"/>
        <w:numPr>
          <w:ilvl w:val="0"/>
          <w:numId w:val="38"/>
        </w:numPr>
        <w:tabs>
          <w:tab w:val="left" w:pos="187"/>
          <w:tab w:val="left" w:pos="907"/>
          <w:tab w:val="left" w:pos="1267"/>
        </w:tabs>
        <w:ind w:left="720"/>
        <w:jc w:val="both"/>
        <w:rPr>
          <w:color w:val="000000" w:themeColor="text1"/>
        </w:rPr>
      </w:pPr>
      <w:r w:rsidRPr="00D932FA">
        <w:rPr>
          <w:b/>
          <w:bCs/>
          <w:color w:val="000000" w:themeColor="text1"/>
        </w:rPr>
        <w:t>Precipitation.</w:t>
      </w:r>
      <w:r w:rsidR="00D63819" w:rsidRPr="00D932FA">
        <w:rPr>
          <w:b/>
          <w:bCs/>
          <w:color w:val="000000" w:themeColor="text1"/>
        </w:rPr>
        <w:t xml:space="preserve"> </w:t>
      </w:r>
      <w:r w:rsidRPr="00D932FA">
        <w:rPr>
          <w:b/>
          <w:bCs/>
          <w:color w:val="000000" w:themeColor="text1"/>
        </w:rPr>
        <w:t xml:space="preserve"> </w:t>
      </w:r>
      <w:r w:rsidR="0025766C" w:rsidRPr="00D932FA">
        <w:rPr>
          <w:bCs/>
          <w:color w:val="000000" w:themeColor="text1"/>
        </w:rPr>
        <w:t xml:space="preserve">The existing </w:t>
      </w:r>
      <w:r w:rsidR="001C3AF9" w:rsidRPr="00D932FA">
        <w:rPr>
          <w:bCs/>
          <w:color w:val="000000" w:themeColor="text1"/>
        </w:rPr>
        <w:t xml:space="preserve">aggregate base or </w:t>
      </w:r>
      <w:r w:rsidR="0025766C" w:rsidRPr="00D932FA">
        <w:rPr>
          <w:bCs/>
          <w:color w:val="000000" w:themeColor="text1"/>
        </w:rPr>
        <w:t xml:space="preserve">subgrade </w:t>
      </w:r>
      <w:r w:rsidR="001C3AF9" w:rsidRPr="00D932FA">
        <w:rPr>
          <w:bCs/>
          <w:color w:val="000000" w:themeColor="text1"/>
        </w:rPr>
        <w:t>must</w:t>
      </w:r>
      <w:r w:rsidR="00035556" w:rsidRPr="00D932FA">
        <w:rPr>
          <w:bCs/>
          <w:color w:val="000000" w:themeColor="text1"/>
        </w:rPr>
        <w:t xml:space="preserve"> </w:t>
      </w:r>
      <w:r w:rsidR="0025766C" w:rsidRPr="00D932FA">
        <w:rPr>
          <w:bCs/>
          <w:color w:val="000000" w:themeColor="text1"/>
        </w:rPr>
        <w:t xml:space="preserve">be dry at the time of </w:t>
      </w:r>
      <w:r w:rsidR="004259B2" w:rsidRPr="00D932FA">
        <w:rPr>
          <w:bCs/>
          <w:color w:val="000000" w:themeColor="text1"/>
        </w:rPr>
        <w:t>placement.</w:t>
      </w:r>
      <w:r w:rsidR="004259B2" w:rsidRPr="00D932FA">
        <w:rPr>
          <w:color w:val="000000" w:themeColor="text1"/>
        </w:rPr>
        <w:t xml:space="preserve"> Do</w:t>
      </w:r>
      <w:r w:rsidR="00BA40AA" w:rsidRPr="00D932FA">
        <w:rPr>
          <w:color w:val="000000" w:themeColor="text1"/>
        </w:rPr>
        <w:t xml:space="preserve"> not begin </w:t>
      </w:r>
      <w:r w:rsidR="00277F51" w:rsidRPr="00D932FA">
        <w:rPr>
          <w:bCs/>
          <w:color w:val="000000" w:themeColor="text1"/>
        </w:rPr>
        <w:t>placement</w:t>
      </w:r>
      <w:r w:rsidR="00277F51" w:rsidRPr="00D932FA">
        <w:rPr>
          <w:color w:val="000000" w:themeColor="text1"/>
        </w:rPr>
        <w:t xml:space="preserve"> </w:t>
      </w:r>
      <w:r w:rsidR="00BA40AA" w:rsidRPr="00D932FA">
        <w:rPr>
          <w:color w:val="000000" w:themeColor="text1"/>
        </w:rPr>
        <w:t xml:space="preserve">when fog, showers, </w:t>
      </w:r>
      <w:r w:rsidR="0025766C" w:rsidRPr="00D932FA">
        <w:rPr>
          <w:color w:val="000000" w:themeColor="text1"/>
        </w:rPr>
        <w:t xml:space="preserve">or </w:t>
      </w:r>
      <w:r w:rsidR="00BA40AA" w:rsidRPr="00D932FA">
        <w:rPr>
          <w:color w:val="000000" w:themeColor="text1"/>
        </w:rPr>
        <w:t>rai</w:t>
      </w:r>
      <w:r w:rsidR="00B8776B" w:rsidRPr="00D932FA">
        <w:rPr>
          <w:color w:val="000000" w:themeColor="text1"/>
        </w:rPr>
        <w:t>n</w:t>
      </w:r>
      <w:r w:rsidR="00BA40AA" w:rsidRPr="00D932FA">
        <w:rPr>
          <w:color w:val="000000" w:themeColor="text1"/>
        </w:rPr>
        <w:t xml:space="preserve"> are anticipated within 24</w:t>
      </w:r>
      <w:r w:rsidR="00791E12" w:rsidRPr="00D932FA">
        <w:rPr>
          <w:color w:val="000000" w:themeColor="text1"/>
        </w:rPr>
        <w:t> </w:t>
      </w:r>
      <w:r w:rsidR="00BA40AA" w:rsidRPr="00D932FA">
        <w:rPr>
          <w:color w:val="000000" w:themeColor="text1"/>
        </w:rPr>
        <w:t>hours</w:t>
      </w:r>
      <w:r w:rsidR="00035556" w:rsidRPr="00D932FA">
        <w:rPr>
          <w:color w:val="000000" w:themeColor="text1"/>
        </w:rPr>
        <w:t>.</w:t>
      </w:r>
      <w:r w:rsidR="00D17582" w:rsidRPr="00D932FA">
        <w:rPr>
          <w:color w:val="000000" w:themeColor="text1"/>
        </w:rPr>
        <w:t xml:space="preserve">  </w:t>
      </w:r>
      <w:r w:rsidR="004259B2" w:rsidRPr="00D932FA">
        <w:rPr>
          <w:color w:val="000000" w:themeColor="text1"/>
        </w:rPr>
        <w:t>When placement</w:t>
      </w:r>
      <w:r w:rsidR="00534506" w:rsidRPr="00D932FA">
        <w:rPr>
          <w:color w:val="000000" w:themeColor="text1"/>
        </w:rPr>
        <w:t xml:space="preserve"> is ceased due</w:t>
      </w:r>
      <w:r w:rsidR="00D17582" w:rsidRPr="00D932FA">
        <w:rPr>
          <w:color w:val="000000" w:themeColor="text1"/>
        </w:rPr>
        <w:t xml:space="preserve"> </w:t>
      </w:r>
      <w:r w:rsidR="004259B2" w:rsidRPr="00D932FA">
        <w:rPr>
          <w:color w:val="000000" w:themeColor="text1"/>
        </w:rPr>
        <w:t>to precipitation</w:t>
      </w:r>
      <w:r w:rsidRPr="00D932FA">
        <w:rPr>
          <w:color w:val="000000" w:themeColor="text1"/>
        </w:rPr>
        <w:t>, all material</w:t>
      </w:r>
      <w:r w:rsidR="002A1677" w:rsidRPr="00D932FA">
        <w:rPr>
          <w:color w:val="000000" w:themeColor="text1"/>
        </w:rPr>
        <w:t>s</w:t>
      </w:r>
      <w:r w:rsidRPr="00D932FA">
        <w:rPr>
          <w:color w:val="000000" w:themeColor="text1"/>
        </w:rPr>
        <w:t xml:space="preserve"> </w:t>
      </w:r>
      <w:proofErr w:type="spellStart"/>
      <w:r w:rsidRPr="00D932FA">
        <w:rPr>
          <w:color w:val="000000" w:themeColor="text1"/>
        </w:rPr>
        <w:t>en</w:t>
      </w:r>
      <w:proofErr w:type="spellEnd"/>
      <w:r w:rsidR="002A1677" w:rsidRPr="00D932FA">
        <w:rPr>
          <w:color w:val="000000" w:themeColor="text1"/>
        </w:rPr>
        <w:t xml:space="preserve"> </w:t>
      </w:r>
      <w:r w:rsidRPr="00D932FA">
        <w:rPr>
          <w:color w:val="000000" w:themeColor="text1"/>
        </w:rPr>
        <w:t>route shall be wasted at no additional cost.</w:t>
      </w:r>
    </w:p>
    <w:p w14:paraId="051176E9" w14:textId="77777777" w:rsidR="004D5F85" w:rsidRPr="00D932FA" w:rsidRDefault="004D5F85" w:rsidP="002A1677">
      <w:pPr>
        <w:pStyle w:val="Default"/>
        <w:tabs>
          <w:tab w:val="left" w:pos="187"/>
          <w:tab w:val="left" w:pos="547"/>
          <w:tab w:val="left" w:pos="907"/>
          <w:tab w:val="left" w:pos="1267"/>
        </w:tabs>
        <w:jc w:val="both"/>
        <w:rPr>
          <w:strike/>
          <w:color w:val="000000" w:themeColor="text1"/>
        </w:rPr>
      </w:pPr>
    </w:p>
    <w:p w14:paraId="0A0B875D" w14:textId="5FB4E614" w:rsidR="00436700" w:rsidRPr="00D932FA" w:rsidRDefault="002A1677" w:rsidP="002A1677">
      <w:pPr>
        <w:pStyle w:val="Default"/>
        <w:tabs>
          <w:tab w:val="left" w:pos="187"/>
          <w:tab w:val="left" w:pos="547"/>
          <w:tab w:val="left" w:pos="907"/>
          <w:tab w:val="left" w:pos="1267"/>
        </w:tabs>
        <w:jc w:val="both"/>
        <w:rPr>
          <w:color w:val="000000" w:themeColor="text1"/>
        </w:rPr>
      </w:pPr>
      <w:r w:rsidRPr="00D932FA">
        <w:rPr>
          <w:b/>
          <w:bCs/>
          <w:color w:val="000000" w:themeColor="text1"/>
        </w:rPr>
        <w:t xml:space="preserve">513.03.06 </w:t>
      </w:r>
      <w:r w:rsidR="000F02C9" w:rsidRPr="00D932FA">
        <w:rPr>
          <w:b/>
          <w:bCs/>
          <w:color w:val="000000" w:themeColor="text1"/>
        </w:rPr>
        <w:t xml:space="preserve">Storage and </w:t>
      </w:r>
      <w:r w:rsidR="004D5F85" w:rsidRPr="00D932FA">
        <w:rPr>
          <w:b/>
          <w:bCs/>
          <w:color w:val="000000" w:themeColor="text1"/>
        </w:rPr>
        <w:t>Transportation.</w:t>
      </w:r>
      <w:r w:rsidR="00D63819" w:rsidRPr="00D932FA">
        <w:rPr>
          <w:b/>
          <w:bCs/>
          <w:color w:val="000000" w:themeColor="text1"/>
        </w:rPr>
        <w:t xml:space="preserve"> </w:t>
      </w:r>
      <w:r w:rsidR="004D5F85" w:rsidRPr="00D932FA">
        <w:rPr>
          <w:b/>
          <w:bCs/>
          <w:color w:val="000000" w:themeColor="text1"/>
        </w:rPr>
        <w:t xml:space="preserve"> </w:t>
      </w:r>
      <w:r w:rsidR="00653EDC" w:rsidRPr="00D932FA">
        <w:rPr>
          <w:bCs/>
          <w:color w:val="000000" w:themeColor="text1"/>
        </w:rPr>
        <w:t>FASB</w:t>
      </w:r>
      <w:r w:rsidR="007F7E3A" w:rsidRPr="00D932FA">
        <w:rPr>
          <w:bCs/>
          <w:color w:val="000000" w:themeColor="text1"/>
        </w:rPr>
        <w:t>C</w:t>
      </w:r>
      <w:r w:rsidR="00FC5D76" w:rsidRPr="00D932FA">
        <w:rPr>
          <w:bCs/>
          <w:color w:val="000000" w:themeColor="text1"/>
        </w:rPr>
        <w:t xml:space="preserve"> </w:t>
      </w:r>
      <w:r w:rsidR="001C3AF9" w:rsidRPr="00D932FA">
        <w:rPr>
          <w:bCs/>
          <w:color w:val="000000" w:themeColor="text1"/>
        </w:rPr>
        <w:t>must</w:t>
      </w:r>
      <w:r w:rsidR="000F02C9" w:rsidRPr="00D932FA">
        <w:rPr>
          <w:bCs/>
          <w:color w:val="000000" w:themeColor="text1"/>
        </w:rPr>
        <w:t xml:space="preserve"> be stockpiled at the plant in a manner tha</w:t>
      </w:r>
      <w:r w:rsidR="00035556" w:rsidRPr="00D932FA">
        <w:rPr>
          <w:bCs/>
          <w:color w:val="000000" w:themeColor="text1"/>
        </w:rPr>
        <w:t>t</w:t>
      </w:r>
      <w:r w:rsidR="000F02C9" w:rsidRPr="00D932FA">
        <w:rPr>
          <w:bCs/>
          <w:color w:val="000000" w:themeColor="text1"/>
        </w:rPr>
        <w:t xml:space="preserve"> prevents moisture changes. </w:t>
      </w:r>
      <w:r w:rsidR="00653EDC" w:rsidRPr="00D932FA">
        <w:rPr>
          <w:bCs/>
          <w:color w:val="000000" w:themeColor="text1"/>
        </w:rPr>
        <w:t>FASBC</w:t>
      </w:r>
      <w:r w:rsidR="007F7E3A" w:rsidRPr="00D932FA">
        <w:rPr>
          <w:bCs/>
          <w:color w:val="000000" w:themeColor="text1"/>
        </w:rPr>
        <w:t xml:space="preserve"> </w:t>
      </w:r>
      <w:r w:rsidR="000F02C9" w:rsidRPr="00D932FA">
        <w:rPr>
          <w:bCs/>
          <w:color w:val="000000" w:themeColor="text1"/>
        </w:rPr>
        <w:t xml:space="preserve">can be stockpiled for a maximum of </w:t>
      </w:r>
      <w:r w:rsidR="009954B9">
        <w:rPr>
          <w:bCs/>
          <w:color w:val="000000" w:themeColor="text1"/>
        </w:rPr>
        <w:t>seven</w:t>
      </w:r>
      <w:r w:rsidR="009954B9" w:rsidRPr="00D932FA">
        <w:rPr>
          <w:bCs/>
          <w:color w:val="000000" w:themeColor="text1"/>
        </w:rPr>
        <w:t> </w:t>
      </w:r>
      <w:r w:rsidR="000F02C9" w:rsidRPr="00D932FA">
        <w:rPr>
          <w:bCs/>
          <w:color w:val="000000" w:themeColor="text1"/>
        </w:rPr>
        <w:t>day</w:t>
      </w:r>
      <w:r w:rsidR="006116AB" w:rsidRPr="00D932FA">
        <w:rPr>
          <w:bCs/>
          <w:color w:val="000000" w:themeColor="text1"/>
        </w:rPr>
        <w:t>s prior to placement, unless</w:t>
      </w:r>
      <w:r w:rsidR="000F02C9" w:rsidRPr="00D932FA">
        <w:rPr>
          <w:bCs/>
          <w:color w:val="000000" w:themeColor="text1"/>
        </w:rPr>
        <w:t xml:space="preserve"> </w:t>
      </w:r>
      <w:r w:rsidR="00CC36E8" w:rsidRPr="00D932FA">
        <w:rPr>
          <w:bCs/>
          <w:color w:val="000000" w:themeColor="text1"/>
        </w:rPr>
        <w:t xml:space="preserve">otherwise </w:t>
      </w:r>
      <w:r w:rsidR="000F02C9" w:rsidRPr="00D932FA">
        <w:rPr>
          <w:bCs/>
          <w:color w:val="000000" w:themeColor="text1"/>
        </w:rPr>
        <w:t>approve</w:t>
      </w:r>
      <w:r w:rsidR="00CC36E8" w:rsidRPr="00D932FA">
        <w:rPr>
          <w:bCs/>
          <w:color w:val="000000" w:themeColor="text1"/>
        </w:rPr>
        <w:t>d</w:t>
      </w:r>
      <w:r w:rsidR="000F02C9" w:rsidRPr="00D932FA">
        <w:rPr>
          <w:bCs/>
          <w:color w:val="000000" w:themeColor="text1"/>
        </w:rPr>
        <w:t xml:space="preserve">. </w:t>
      </w:r>
      <w:r w:rsidR="00035556" w:rsidRPr="00D932FA">
        <w:rPr>
          <w:bCs/>
          <w:color w:val="000000" w:themeColor="text1"/>
        </w:rPr>
        <w:t xml:space="preserve"> </w:t>
      </w:r>
      <w:r w:rsidR="000A366B" w:rsidRPr="00D932FA">
        <w:rPr>
          <w:bCs/>
          <w:color w:val="000000" w:themeColor="text1"/>
        </w:rPr>
        <w:t xml:space="preserve">Stockpiling is not permitted </w:t>
      </w:r>
      <w:r w:rsidR="00482528" w:rsidRPr="00D932FA">
        <w:rPr>
          <w:bCs/>
          <w:color w:val="000000" w:themeColor="text1"/>
        </w:rPr>
        <w:t>for</w:t>
      </w:r>
      <w:r w:rsidR="000A366B" w:rsidRPr="00D932FA">
        <w:rPr>
          <w:bCs/>
          <w:color w:val="000000" w:themeColor="text1"/>
        </w:rPr>
        <w:t xml:space="preserve"> mixes containing cement or </w:t>
      </w:r>
      <w:r w:rsidR="007B2C24" w:rsidRPr="00D932FA">
        <w:rPr>
          <w:bCs/>
          <w:color w:val="000000" w:themeColor="text1"/>
        </w:rPr>
        <w:t>Class C</w:t>
      </w:r>
      <w:r w:rsidR="000A366B" w:rsidRPr="00D932FA">
        <w:rPr>
          <w:bCs/>
          <w:color w:val="000000" w:themeColor="text1"/>
        </w:rPr>
        <w:t xml:space="preserve"> fly ash.  </w:t>
      </w:r>
      <w:r w:rsidR="004D5F85" w:rsidRPr="00D932FA">
        <w:rPr>
          <w:color w:val="000000" w:themeColor="text1"/>
        </w:rPr>
        <w:t xml:space="preserve">Handle and transport </w:t>
      </w:r>
      <w:r w:rsidR="00653EDC" w:rsidRPr="00D932FA">
        <w:rPr>
          <w:bCs/>
          <w:color w:val="000000" w:themeColor="text1"/>
        </w:rPr>
        <w:t>FASBC</w:t>
      </w:r>
      <w:r w:rsidR="00482528" w:rsidRPr="00D932FA">
        <w:rPr>
          <w:bCs/>
          <w:color w:val="000000" w:themeColor="text1"/>
        </w:rPr>
        <w:t xml:space="preserve"> </w:t>
      </w:r>
      <w:r w:rsidR="004D5F85" w:rsidRPr="00D932FA">
        <w:rPr>
          <w:color w:val="000000" w:themeColor="text1"/>
        </w:rPr>
        <w:t>in a manner that minimizes s</w:t>
      </w:r>
      <w:r w:rsidR="00CC36E8" w:rsidRPr="00D932FA">
        <w:rPr>
          <w:color w:val="000000" w:themeColor="text1"/>
        </w:rPr>
        <w:t>eg</w:t>
      </w:r>
      <w:r w:rsidR="007F7E3A" w:rsidRPr="00D932FA">
        <w:rPr>
          <w:color w:val="000000" w:themeColor="text1"/>
        </w:rPr>
        <w:t xml:space="preserve">regation and loss of moisture. </w:t>
      </w:r>
      <w:r w:rsidR="001C3AF9" w:rsidRPr="00D932FA">
        <w:rPr>
          <w:bCs/>
          <w:color w:val="000000" w:themeColor="text1"/>
        </w:rPr>
        <w:t xml:space="preserve">Do not dump </w:t>
      </w:r>
      <w:r w:rsidR="00653EDC" w:rsidRPr="00D932FA">
        <w:rPr>
          <w:bCs/>
          <w:color w:val="000000" w:themeColor="text1"/>
        </w:rPr>
        <w:t>FASBC</w:t>
      </w:r>
      <w:r w:rsidR="001C3AF9" w:rsidRPr="00D932FA">
        <w:rPr>
          <w:bCs/>
          <w:color w:val="000000" w:themeColor="text1"/>
        </w:rPr>
        <w:t xml:space="preserve"> into piles, haul over the completed aggregate base course, or stockpile on the job site without approval.</w:t>
      </w:r>
      <w:r w:rsidR="00694E3A" w:rsidRPr="00D932FA">
        <w:rPr>
          <w:color w:val="000000" w:themeColor="text1"/>
        </w:rPr>
        <w:t xml:space="preserve">  </w:t>
      </w:r>
    </w:p>
    <w:p w14:paraId="7754AF88" w14:textId="77777777" w:rsidR="00277F51" w:rsidRPr="00D932FA" w:rsidRDefault="00277F51" w:rsidP="002A1677">
      <w:pPr>
        <w:pStyle w:val="Default"/>
        <w:tabs>
          <w:tab w:val="left" w:pos="187"/>
          <w:tab w:val="left" w:pos="547"/>
          <w:tab w:val="left" w:pos="907"/>
          <w:tab w:val="left" w:pos="1267"/>
        </w:tabs>
        <w:jc w:val="both"/>
        <w:rPr>
          <w:strike/>
          <w:color w:val="000000" w:themeColor="text1"/>
        </w:rPr>
      </w:pPr>
    </w:p>
    <w:p w14:paraId="06DEEFD1" w14:textId="6D7D5B5B" w:rsidR="00436700" w:rsidRPr="00D932FA" w:rsidRDefault="002A1677" w:rsidP="002A1677">
      <w:pPr>
        <w:pStyle w:val="Default"/>
        <w:tabs>
          <w:tab w:val="left" w:pos="187"/>
          <w:tab w:val="left" w:pos="547"/>
          <w:tab w:val="left" w:pos="907"/>
          <w:tab w:val="left" w:pos="1267"/>
        </w:tabs>
        <w:jc w:val="both"/>
        <w:rPr>
          <w:color w:val="000000" w:themeColor="text1"/>
        </w:rPr>
      </w:pPr>
      <w:r w:rsidRPr="00D932FA">
        <w:rPr>
          <w:b/>
          <w:bCs/>
          <w:color w:val="000000" w:themeColor="text1"/>
        </w:rPr>
        <w:t xml:space="preserve">513.03.07 </w:t>
      </w:r>
      <w:r w:rsidR="00436700" w:rsidRPr="00D932FA">
        <w:rPr>
          <w:b/>
          <w:bCs/>
          <w:color w:val="000000" w:themeColor="text1"/>
        </w:rPr>
        <w:t>Placement.</w:t>
      </w:r>
      <w:r w:rsidR="00D63819" w:rsidRPr="00D932FA">
        <w:rPr>
          <w:b/>
          <w:bCs/>
          <w:color w:val="000000" w:themeColor="text1"/>
        </w:rPr>
        <w:t xml:space="preserve"> </w:t>
      </w:r>
      <w:r w:rsidR="00436700" w:rsidRPr="00D932FA">
        <w:rPr>
          <w:b/>
          <w:bCs/>
          <w:color w:val="000000" w:themeColor="text1"/>
        </w:rPr>
        <w:t xml:space="preserve"> </w:t>
      </w:r>
      <w:r w:rsidR="00436700" w:rsidRPr="00D932FA">
        <w:rPr>
          <w:color w:val="000000" w:themeColor="text1"/>
        </w:rPr>
        <w:t xml:space="preserve">All </w:t>
      </w:r>
      <w:r w:rsidR="00653EDC" w:rsidRPr="00D932FA">
        <w:rPr>
          <w:color w:val="000000" w:themeColor="text1"/>
        </w:rPr>
        <w:t>FASBC</w:t>
      </w:r>
      <w:r w:rsidR="00436700" w:rsidRPr="00D932FA">
        <w:rPr>
          <w:color w:val="000000" w:themeColor="text1"/>
        </w:rPr>
        <w:t xml:space="preserve"> material</w:t>
      </w:r>
      <w:r w:rsidR="007B2C24" w:rsidRPr="00D932FA">
        <w:rPr>
          <w:color w:val="000000" w:themeColor="text1"/>
        </w:rPr>
        <w:t xml:space="preserve"> is to be placed using pavers. </w:t>
      </w:r>
      <w:r w:rsidR="00AE0366" w:rsidRPr="00D932FA">
        <w:rPr>
          <w:color w:val="000000" w:themeColor="text1"/>
        </w:rPr>
        <w:t xml:space="preserve">If multiple lifts are </w:t>
      </w:r>
      <w:r w:rsidR="00CB638A" w:rsidRPr="00D932FA">
        <w:rPr>
          <w:color w:val="000000" w:themeColor="text1"/>
        </w:rPr>
        <w:t xml:space="preserve">to be </w:t>
      </w:r>
      <w:r w:rsidR="00AE0366" w:rsidRPr="00D932FA">
        <w:rPr>
          <w:color w:val="000000" w:themeColor="text1"/>
        </w:rPr>
        <w:t xml:space="preserve">placed, moisten the underlying surface prior to paving. </w:t>
      </w:r>
    </w:p>
    <w:p w14:paraId="31A2DEB2" w14:textId="77777777" w:rsidR="004D5F85" w:rsidRPr="00D932FA" w:rsidRDefault="004D5F85" w:rsidP="002A1677">
      <w:pPr>
        <w:pStyle w:val="Default"/>
        <w:tabs>
          <w:tab w:val="left" w:pos="187"/>
          <w:tab w:val="left" w:pos="547"/>
          <w:tab w:val="left" w:pos="907"/>
          <w:tab w:val="left" w:pos="1267"/>
        </w:tabs>
        <w:jc w:val="both"/>
        <w:rPr>
          <w:strike/>
          <w:color w:val="000000" w:themeColor="text1"/>
        </w:rPr>
      </w:pPr>
    </w:p>
    <w:p w14:paraId="50462E3A" w14:textId="1A771F19" w:rsidR="009C56A7" w:rsidRPr="00D932FA" w:rsidRDefault="002A1677" w:rsidP="002A1677">
      <w:pPr>
        <w:pStyle w:val="Default"/>
        <w:tabs>
          <w:tab w:val="left" w:pos="187"/>
          <w:tab w:val="left" w:pos="547"/>
          <w:tab w:val="left" w:pos="907"/>
          <w:tab w:val="left" w:pos="1267"/>
        </w:tabs>
        <w:jc w:val="both"/>
        <w:rPr>
          <w:b/>
          <w:bCs/>
          <w:color w:val="000000" w:themeColor="text1"/>
        </w:rPr>
      </w:pPr>
      <w:bookmarkStart w:id="1" w:name="_Hlk508193904"/>
      <w:r w:rsidRPr="00D932FA">
        <w:rPr>
          <w:b/>
          <w:bCs/>
          <w:color w:val="000000" w:themeColor="text1"/>
        </w:rPr>
        <w:t xml:space="preserve">513.03.08 </w:t>
      </w:r>
      <w:bookmarkEnd w:id="1"/>
      <w:r w:rsidR="004D5F85" w:rsidRPr="00D932FA">
        <w:rPr>
          <w:b/>
          <w:bCs/>
          <w:color w:val="000000" w:themeColor="text1"/>
        </w:rPr>
        <w:t>Compaction.</w:t>
      </w:r>
      <w:r w:rsidR="00D63819" w:rsidRPr="00D932FA">
        <w:rPr>
          <w:b/>
          <w:bCs/>
          <w:color w:val="000000" w:themeColor="text1"/>
        </w:rPr>
        <w:t xml:space="preserve"> </w:t>
      </w:r>
      <w:r w:rsidR="004D5F85" w:rsidRPr="00D932FA">
        <w:rPr>
          <w:b/>
          <w:bCs/>
          <w:color w:val="000000" w:themeColor="text1"/>
        </w:rPr>
        <w:t xml:space="preserve"> </w:t>
      </w:r>
      <w:r w:rsidR="00694E3A" w:rsidRPr="00D932FA">
        <w:rPr>
          <w:bCs/>
          <w:color w:val="000000" w:themeColor="text1"/>
        </w:rPr>
        <w:t xml:space="preserve">Refer to </w:t>
      </w:r>
      <w:r w:rsidR="00C142FA" w:rsidRPr="00D932FA">
        <w:rPr>
          <w:bCs/>
          <w:color w:val="000000" w:themeColor="text1"/>
        </w:rPr>
        <w:t>504.03.</w:t>
      </w:r>
      <w:r w:rsidR="00371904" w:rsidRPr="00D932FA">
        <w:rPr>
          <w:bCs/>
          <w:color w:val="000000" w:themeColor="text1"/>
        </w:rPr>
        <w:t>0</w:t>
      </w:r>
      <w:r w:rsidR="00371904">
        <w:rPr>
          <w:bCs/>
          <w:color w:val="000000" w:themeColor="text1"/>
        </w:rPr>
        <w:t>7</w:t>
      </w:r>
      <w:r w:rsidR="00371904" w:rsidRPr="00D932FA">
        <w:rPr>
          <w:b/>
          <w:bCs/>
          <w:color w:val="000000" w:themeColor="text1"/>
        </w:rPr>
        <w:t xml:space="preserve"> </w:t>
      </w:r>
      <w:r w:rsidR="009B4507" w:rsidRPr="00D932FA">
        <w:rPr>
          <w:bCs/>
          <w:color w:val="000000" w:themeColor="text1"/>
        </w:rPr>
        <w:t xml:space="preserve">and as </w:t>
      </w:r>
      <w:r w:rsidR="00E83A9C" w:rsidRPr="00D932FA">
        <w:rPr>
          <w:bCs/>
          <w:color w:val="000000" w:themeColor="text1"/>
        </w:rPr>
        <w:t xml:space="preserve">follows: </w:t>
      </w:r>
    </w:p>
    <w:p w14:paraId="2F683F90" w14:textId="77777777" w:rsidR="00C142FA" w:rsidRPr="00D932FA" w:rsidRDefault="00C142FA" w:rsidP="002A1677">
      <w:pPr>
        <w:pStyle w:val="Default"/>
        <w:tabs>
          <w:tab w:val="left" w:pos="187"/>
          <w:tab w:val="left" w:pos="547"/>
          <w:tab w:val="left" w:pos="907"/>
          <w:tab w:val="left" w:pos="1267"/>
        </w:tabs>
        <w:jc w:val="both"/>
        <w:rPr>
          <w:strike/>
          <w:color w:val="000000" w:themeColor="text1"/>
        </w:rPr>
      </w:pPr>
    </w:p>
    <w:p w14:paraId="4D5B3EA5" w14:textId="068D3B50" w:rsidR="001C3AF9" w:rsidRPr="00D932FA" w:rsidRDefault="0038566E" w:rsidP="00231089">
      <w:pPr>
        <w:pStyle w:val="ListParagraph"/>
        <w:numPr>
          <w:ilvl w:val="0"/>
          <w:numId w:val="39"/>
        </w:numPr>
        <w:tabs>
          <w:tab w:val="left" w:pos="187"/>
          <w:tab w:val="left" w:pos="547"/>
          <w:tab w:val="left" w:pos="907"/>
          <w:tab w:val="left" w:pos="1267"/>
        </w:tabs>
        <w:autoSpaceDE w:val="0"/>
        <w:autoSpaceDN w:val="0"/>
        <w:adjustRightInd w:val="0"/>
        <w:jc w:val="both"/>
        <w:rPr>
          <w:rFonts w:cs="Times New Roman"/>
          <w:color w:val="000000" w:themeColor="text1"/>
          <w:sz w:val="24"/>
        </w:rPr>
      </w:pPr>
      <w:r w:rsidRPr="00D932FA">
        <w:rPr>
          <w:rFonts w:cs="Times New Roman"/>
          <w:color w:val="000000" w:themeColor="text1"/>
          <w:sz w:val="24"/>
        </w:rPr>
        <w:t xml:space="preserve">Measure in-place density </w:t>
      </w:r>
      <w:r w:rsidR="008B42A2" w:rsidRPr="00D932FA">
        <w:rPr>
          <w:rFonts w:cs="Times New Roman"/>
          <w:color w:val="000000" w:themeColor="text1"/>
          <w:sz w:val="24"/>
        </w:rPr>
        <w:t>by</w:t>
      </w:r>
      <w:r w:rsidRPr="00D932FA">
        <w:rPr>
          <w:rFonts w:cs="Times New Roman"/>
          <w:color w:val="000000" w:themeColor="text1"/>
          <w:sz w:val="24"/>
        </w:rPr>
        <w:t xml:space="preserve"> either MSMT</w:t>
      </w:r>
      <w:r w:rsidR="00CC5B48" w:rsidRPr="00D932FA">
        <w:rPr>
          <w:rFonts w:cs="Times New Roman"/>
          <w:color w:val="000000" w:themeColor="text1"/>
          <w:sz w:val="24"/>
        </w:rPr>
        <w:t> </w:t>
      </w:r>
      <w:r w:rsidRPr="00D932FA">
        <w:rPr>
          <w:rFonts w:cs="Times New Roman"/>
          <w:color w:val="000000" w:themeColor="text1"/>
          <w:sz w:val="24"/>
        </w:rPr>
        <w:t>350 or MSMT</w:t>
      </w:r>
      <w:r w:rsidR="00CC5B48" w:rsidRPr="00D932FA">
        <w:rPr>
          <w:rFonts w:cs="Times New Roman"/>
          <w:color w:val="000000" w:themeColor="text1"/>
          <w:sz w:val="24"/>
        </w:rPr>
        <w:t> </w:t>
      </w:r>
      <w:r w:rsidRPr="00D932FA">
        <w:rPr>
          <w:rFonts w:cs="Times New Roman"/>
          <w:color w:val="000000" w:themeColor="text1"/>
          <w:sz w:val="24"/>
        </w:rPr>
        <w:t>352 Method</w:t>
      </w:r>
      <w:r w:rsidR="00CC5B48" w:rsidRPr="00D932FA">
        <w:rPr>
          <w:rFonts w:cs="Times New Roman"/>
          <w:color w:val="000000" w:themeColor="text1"/>
          <w:sz w:val="24"/>
        </w:rPr>
        <w:t> </w:t>
      </w:r>
      <w:r w:rsidRPr="00D932FA">
        <w:rPr>
          <w:rFonts w:cs="Times New Roman"/>
          <w:color w:val="000000" w:themeColor="text1"/>
          <w:sz w:val="24"/>
        </w:rPr>
        <w:t xml:space="preserve">B. </w:t>
      </w:r>
      <w:r w:rsidR="00A75A20" w:rsidRPr="00D932FA">
        <w:rPr>
          <w:rFonts w:cs="Times New Roman"/>
          <w:color w:val="000000" w:themeColor="text1"/>
          <w:sz w:val="24"/>
        </w:rPr>
        <w:t>When MSMT</w:t>
      </w:r>
      <w:r w:rsidR="00CC5B48" w:rsidRPr="00D932FA">
        <w:rPr>
          <w:rFonts w:cs="Times New Roman"/>
          <w:color w:val="000000" w:themeColor="text1"/>
          <w:sz w:val="24"/>
        </w:rPr>
        <w:t> </w:t>
      </w:r>
      <w:r w:rsidRPr="00D932FA">
        <w:rPr>
          <w:rFonts w:cs="Times New Roman"/>
          <w:color w:val="000000" w:themeColor="text1"/>
          <w:sz w:val="24"/>
        </w:rPr>
        <w:t>352 Method</w:t>
      </w:r>
      <w:r w:rsidR="00CC5B48" w:rsidRPr="00D932FA">
        <w:rPr>
          <w:rFonts w:cs="Times New Roman"/>
          <w:color w:val="000000" w:themeColor="text1"/>
          <w:sz w:val="24"/>
        </w:rPr>
        <w:t> </w:t>
      </w:r>
      <w:r w:rsidRPr="00D932FA">
        <w:rPr>
          <w:rFonts w:cs="Times New Roman"/>
          <w:color w:val="000000" w:themeColor="text1"/>
          <w:sz w:val="24"/>
        </w:rPr>
        <w:t>B</w:t>
      </w:r>
      <w:r w:rsidR="008B42A2" w:rsidRPr="00D932FA">
        <w:rPr>
          <w:rFonts w:cs="Times New Roman"/>
          <w:color w:val="000000" w:themeColor="text1"/>
          <w:sz w:val="24"/>
        </w:rPr>
        <w:t xml:space="preserve"> is used</w:t>
      </w:r>
      <w:r w:rsidRPr="00D932FA">
        <w:rPr>
          <w:rFonts w:cs="Times New Roman"/>
          <w:color w:val="000000" w:themeColor="text1"/>
          <w:sz w:val="24"/>
        </w:rPr>
        <w:t xml:space="preserve">, all nuclear density gauges used on the project </w:t>
      </w:r>
      <w:r w:rsidR="008B42A2" w:rsidRPr="00D932FA">
        <w:rPr>
          <w:rFonts w:cs="Times New Roman"/>
          <w:color w:val="000000" w:themeColor="text1"/>
          <w:sz w:val="24"/>
        </w:rPr>
        <w:t>shall</w:t>
      </w:r>
      <w:r w:rsidRPr="00D932FA">
        <w:rPr>
          <w:rFonts w:cs="Times New Roman"/>
          <w:color w:val="000000" w:themeColor="text1"/>
          <w:sz w:val="24"/>
        </w:rPr>
        <w:t xml:space="preserve"> be calibrated during placement of the control strip to the specific </w:t>
      </w:r>
      <w:r w:rsidR="00653EDC" w:rsidRPr="00D932FA">
        <w:rPr>
          <w:rFonts w:cs="Times New Roman"/>
          <w:color w:val="000000" w:themeColor="text1"/>
          <w:sz w:val="24"/>
        </w:rPr>
        <w:t>FASBC</w:t>
      </w:r>
      <w:r w:rsidRPr="00D932FA">
        <w:rPr>
          <w:rFonts w:cs="Times New Roman"/>
          <w:color w:val="000000" w:themeColor="text1"/>
          <w:sz w:val="24"/>
        </w:rPr>
        <w:t xml:space="preserve"> job mix formula, </w:t>
      </w:r>
      <w:r w:rsidR="008B42A2" w:rsidRPr="00D932FA">
        <w:rPr>
          <w:rFonts w:cs="Times New Roman"/>
          <w:color w:val="000000" w:themeColor="text1"/>
          <w:sz w:val="24"/>
        </w:rPr>
        <w:t>and</w:t>
      </w:r>
      <w:r w:rsidRPr="00D932FA">
        <w:rPr>
          <w:rFonts w:cs="Times New Roman"/>
          <w:color w:val="000000" w:themeColor="text1"/>
          <w:sz w:val="24"/>
        </w:rPr>
        <w:t xml:space="preserve"> the </w:t>
      </w:r>
      <w:r w:rsidR="00167BC1" w:rsidRPr="00D932FA">
        <w:rPr>
          <w:rFonts w:cs="Times New Roman"/>
          <w:color w:val="000000" w:themeColor="text1"/>
          <w:sz w:val="24"/>
        </w:rPr>
        <w:t>density</w:t>
      </w:r>
      <w:r w:rsidRPr="00D932FA">
        <w:rPr>
          <w:rFonts w:cs="Times New Roman"/>
          <w:color w:val="000000" w:themeColor="text1"/>
          <w:sz w:val="24"/>
        </w:rPr>
        <w:t xml:space="preserve"> gauge moisture content corrected for the presence of asphalt in the </w:t>
      </w:r>
      <w:r w:rsidR="00653EDC" w:rsidRPr="00D932FA">
        <w:rPr>
          <w:rFonts w:cs="Times New Roman"/>
          <w:color w:val="000000" w:themeColor="text1"/>
          <w:sz w:val="24"/>
        </w:rPr>
        <w:t>FASBC</w:t>
      </w:r>
      <w:r w:rsidRPr="00D932FA">
        <w:rPr>
          <w:rFonts w:cs="Times New Roman"/>
          <w:color w:val="000000" w:themeColor="text1"/>
          <w:sz w:val="24"/>
        </w:rPr>
        <w:t>. Compacted dry density must be at least 97</w:t>
      </w:r>
      <w:r w:rsidR="00CC5B48" w:rsidRPr="00D932FA">
        <w:rPr>
          <w:rFonts w:cs="Times New Roman"/>
          <w:color w:val="000000" w:themeColor="text1"/>
          <w:sz w:val="24"/>
        </w:rPr>
        <w:t> </w:t>
      </w:r>
      <w:r w:rsidRPr="00D932FA">
        <w:rPr>
          <w:rFonts w:cs="Times New Roman"/>
          <w:color w:val="000000" w:themeColor="text1"/>
          <w:sz w:val="24"/>
        </w:rPr>
        <w:t xml:space="preserve">percent of the maximum dry density and the compacted moisture content must be within </w:t>
      </w:r>
      <w:r w:rsidR="009954B9">
        <w:rPr>
          <w:rFonts w:cs="Times New Roman"/>
          <w:color w:val="000000" w:themeColor="text1"/>
          <w:sz w:val="24"/>
        </w:rPr>
        <w:t>two</w:t>
      </w:r>
      <w:r w:rsidR="009954B9" w:rsidRPr="00D932FA">
        <w:rPr>
          <w:rFonts w:cs="Times New Roman"/>
          <w:color w:val="000000" w:themeColor="text1"/>
          <w:sz w:val="24"/>
        </w:rPr>
        <w:t> </w:t>
      </w:r>
      <w:r w:rsidRPr="00D932FA">
        <w:rPr>
          <w:rFonts w:cs="Times New Roman"/>
          <w:color w:val="000000" w:themeColor="text1"/>
          <w:sz w:val="24"/>
        </w:rPr>
        <w:t xml:space="preserve">percentage points of optimum. </w:t>
      </w:r>
    </w:p>
    <w:p w14:paraId="407F16C9" w14:textId="77777777" w:rsidR="001C3AF9" w:rsidRPr="00D932FA" w:rsidRDefault="001C3AF9" w:rsidP="002A1677">
      <w:pPr>
        <w:tabs>
          <w:tab w:val="left" w:pos="187"/>
          <w:tab w:val="left" w:pos="547"/>
          <w:tab w:val="left" w:pos="907"/>
          <w:tab w:val="left" w:pos="1267"/>
        </w:tabs>
        <w:autoSpaceDE w:val="0"/>
        <w:autoSpaceDN w:val="0"/>
        <w:adjustRightInd w:val="0"/>
        <w:jc w:val="both"/>
        <w:rPr>
          <w:rFonts w:cs="Times New Roman"/>
          <w:color w:val="000000" w:themeColor="text1"/>
          <w:sz w:val="24"/>
        </w:rPr>
      </w:pPr>
    </w:p>
    <w:p w14:paraId="6699E480" w14:textId="2C11C30A" w:rsidR="001C3AF9" w:rsidRPr="00D932FA" w:rsidRDefault="001C3AF9" w:rsidP="00231089">
      <w:pPr>
        <w:pStyle w:val="ListParagraph"/>
        <w:numPr>
          <w:ilvl w:val="0"/>
          <w:numId w:val="39"/>
        </w:numPr>
        <w:tabs>
          <w:tab w:val="left" w:pos="187"/>
          <w:tab w:val="left" w:pos="547"/>
          <w:tab w:val="left" w:pos="907"/>
          <w:tab w:val="left" w:pos="1267"/>
        </w:tabs>
        <w:autoSpaceDE w:val="0"/>
        <w:autoSpaceDN w:val="0"/>
        <w:adjustRightInd w:val="0"/>
        <w:jc w:val="both"/>
        <w:rPr>
          <w:rFonts w:cs="Times New Roman"/>
          <w:color w:val="000000" w:themeColor="text1"/>
          <w:sz w:val="24"/>
        </w:rPr>
      </w:pPr>
      <w:r w:rsidRPr="00D932FA">
        <w:rPr>
          <w:rFonts w:cs="Times New Roman"/>
          <w:color w:val="000000" w:themeColor="text1"/>
          <w:sz w:val="24"/>
        </w:rPr>
        <w:t>T</w:t>
      </w:r>
      <w:r w:rsidR="0038566E" w:rsidRPr="00D932FA">
        <w:rPr>
          <w:rFonts w:cs="Times New Roman"/>
          <w:color w:val="000000" w:themeColor="text1"/>
          <w:sz w:val="24"/>
        </w:rPr>
        <w:t xml:space="preserve">he initial moisture content correction for the nuclear gauge shall be based on the direct moisture content measurements made on the control strip. At the beginning of each day’s production, a moisture content specimen will be taken from the first load of delivered </w:t>
      </w:r>
      <w:r w:rsidR="00653EDC" w:rsidRPr="00D932FA">
        <w:rPr>
          <w:rFonts w:cs="Times New Roman"/>
          <w:color w:val="000000" w:themeColor="text1"/>
          <w:sz w:val="24"/>
        </w:rPr>
        <w:t>FASBC</w:t>
      </w:r>
      <w:r w:rsidR="0038566E" w:rsidRPr="00D932FA">
        <w:rPr>
          <w:rFonts w:cs="Times New Roman"/>
          <w:color w:val="000000" w:themeColor="text1"/>
          <w:sz w:val="24"/>
        </w:rPr>
        <w:t xml:space="preserve"> and sent to the laboratory for an overnight moisture </w:t>
      </w:r>
      <w:r w:rsidR="007968BE" w:rsidRPr="00D932FA">
        <w:rPr>
          <w:rFonts w:cs="Times New Roman"/>
          <w:color w:val="000000" w:themeColor="text1"/>
          <w:sz w:val="24"/>
        </w:rPr>
        <w:t>content determination</w:t>
      </w:r>
      <w:r w:rsidR="0038566E" w:rsidRPr="00D932FA">
        <w:rPr>
          <w:rFonts w:cs="Times New Roman"/>
          <w:color w:val="000000" w:themeColor="text1"/>
          <w:sz w:val="24"/>
        </w:rPr>
        <w:t xml:space="preserve"> via a slow ove</w:t>
      </w:r>
      <w:r w:rsidR="007968BE" w:rsidRPr="00D932FA">
        <w:rPr>
          <w:rFonts w:cs="Times New Roman"/>
          <w:color w:val="000000" w:themeColor="text1"/>
          <w:sz w:val="24"/>
        </w:rPr>
        <w:t>n burn (temperature</w:t>
      </w:r>
      <w:r w:rsidR="00AE7849">
        <w:rPr>
          <w:rFonts w:cs="Times New Roman"/>
          <w:color w:val="000000" w:themeColor="text1"/>
          <w:sz w:val="24"/>
        </w:rPr>
        <w:t>s</w:t>
      </w:r>
      <w:r w:rsidR="007968BE" w:rsidRPr="00D932FA">
        <w:rPr>
          <w:rFonts w:cs="Times New Roman"/>
          <w:color w:val="000000" w:themeColor="text1"/>
          <w:sz w:val="24"/>
        </w:rPr>
        <w:t xml:space="preserve"> less than </w:t>
      </w:r>
      <w:r w:rsidR="00FE3A15" w:rsidRPr="00D932FA">
        <w:rPr>
          <w:rFonts w:cs="Times New Roman"/>
          <w:color w:val="000000" w:themeColor="text1"/>
          <w:sz w:val="24"/>
        </w:rPr>
        <w:t>2</w:t>
      </w:r>
      <w:r w:rsidR="00F85EE5" w:rsidRPr="00D932FA">
        <w:rPr>
          <w:rFonts w:cs="Times New Roman"/>
          <w:color w:val="000000" w:themeColor="text1"/>
          <w:sz w:val="24"/>
        </w:rPr>
        <w:t>3</w:t>
      </w:r>
      <w:r w:rsidR="0038566E" w:rsidRPr="00D932FA">
        <w:rPr>
          <w:rFonts w:cs="Times New Roman"/>
          <w:color w:val="000000" w:themeColor="text1"/>
          <w:sz w:val="24"/>
        </w:rPr>
        <w:t>0</w:t>
      </w:r>
      <w:r w:rsidR="00CC5B48" w:rsidRPr="00D932FA">
        <w:rPr>
          <w:rFonts w:cs="Times New Roman"/>
          <w:color w:val="000000" w:themeColor="text1"/>
          <w:sz w:val="24"/>
        </w:rPr>
        <w:t> </w:t>
      </w:r>
      <w:r w:rsidR="0038566E" w:rsidRPr="00D932FA">
        <w:rPr>
          <w:rFonts w:cs="Times New Roman"/>
          <w:color w:val="000000" w:themeColor="text1"/>
          <w:sz w:val="24"/>
        </w:rPr>
        <w:t xml:space="preserve">F). This moisture content will then be used to determine the </w:t>
      </w:r>
      <w:r w:rsidR="00167BC1" w:rsidRPr="00D932FA">
        <w:rPr>
          <w:rFonts w:cs="Times New Roman"/>
          <w:color w:val="000000" w:themeColor="text1"/>
          <w:sz w:val="24"/>
        </w:rPr>
        <w:t xml:space="preserve">density </w:t>
      </w:r>
      <w:r w:rsidR="0038566E" w:rsidRPr="00D932FA">
        <w:rPr>
          <w:rFonts w:cs="Times New Roman"/>
          <w:color w:val="000000" w:themeColor="text1"/>
          <w:sz w:val="24"/>
        </w:rPr>
        <w:t xml:space="preserve">gauge moisture correction for the next day’s production. </w:t>
      </w:r>
    </w:p>
    <w:p w14:paraId="38DFE748" w14:textId="77777777" w:rsidR="001C3AF9" w:rsidRPr="00D932FA" w:rsidRDefault="001C3AF9" w:rsidP="002A1677">
      <w:pPr>
        <w:tabs>
          <w:tab w:val="left" w:pos="187"/>
          <w:tab w:val="left" w:pos="547"/>
          <w:tab w:val="left" w:pos="907"/>
          <w:tab w:val="left" w:pos="1267"/>
        </w:tabs>
        <w:autoSpaceDE w:val="0"/>
        <w:autoSpaceDN w:val="0"/>
        <w:adjustRightInd w:val="0"/>
        <w:jc w:val="both"/>
        <w:rPr>
          <w:rFonts w:cs="Times New Roman"/>
          <w:color w:val="000000" w:themeColor="text1"/>
          <w:sz w:val="24"/>
        </w:rPr>
      </w:pPr>
    </w:p>
    <w:p w14:paraId="00B87466" w14:textId="40FC2B97" w:rsidR="0038566E" w:rsidRPr="00D932FA" w:rsidRDefault="0038566E" w:rsidP="00231089">
      <w:pPr>
        <w:pStyle w:val="ListParagraph"/>
        <w:numPr>
          <w:ilvl w:val="0"/>
          <w:numId w:val="39"/>
        </w:numPr>
        <w:tabs>
          <w:tab w:val="left" w:pos="187"/>
          <w:tab w:val="left" w:pos="547"/>
          <w:tab w:val="left" w:pos="907"/>
          <w:tab w:val="left" w:pos="1267"/>
        </w:tabs>
        <w:autoSpaceDE w:val="0"/>
        <w:autoSpaceDN w:val="0"/>
        <w:adjustRightInd w:val="0"/>
        <w:jc w:val="both"/>
        <w:rPr>
          <w:rFonts w:cs="Times New Roman"/>
          <w:color w:val="000000" w:themeColor="text1"/>
          <w:sz w:val="24"/>
        </w:rPr>
      </w:pPr>
      <w:r w:rsidRPr="00D932FA">
        <w:rPr>
          <w:rFonts w:cs="Times New Roman"/>
          <w:color w:val="000000" w:themeColor="text1"/>
          <w:sz w:val="24"/>
        </w:rPr>
        <w:t xml:space="preserve">Begin compaction operations, except on </w:t>
      </w:r>
      <w:r w:rsidR="00A75A20" w:rsidRPr="00D932FA">
        <w:rPr>
          <w:rFonts w:cs="Times New Roman"/>
          <w:color w:val="000000" w:themeColor="text1"/>
          <w:sz w:val="24"/>
        </w:rPr>
        <w:t>super elevated</w:t>
      </w:r>
      <w:r w:rsidRPr="00D932FA">
        <w:rPr>
          <w:rFonts w:cs="Times New Roman"/>
          <w:color w:val="000000" w:themeColor="text1"/>
          <w:sz w:val="24"/>
        </w:rPr>
        <w:t xml:space="preserve"> curves, at the sides of the course. Overlap the shoulder or berm at least </w:t>
      </w:r>
      <w:r w:rsidR="00AE7849">
        <w:rPr>
          <w:rFonts w:cs="Times New Roman"/>
          <w:color w:val="000000" w:themeColor="text1"/>
          <w:sz w:val="24"/>
        </w:rPr>
        <w:t>1</w:t>
      </w:r>
      <w:r w:rsidR="00133990">
        <w:rPr>
          <w:rFonts w:cs="Times New Roman"/>
          <w:color w:val="000000" w:themeColor="text1"/>
          <w:sz w:val="24"/>
        </w:rPr>
        <w:t xml:space="preserve"> </w:t>
      </w:r>
      <w:r w:rsidRPr="00D932FA">
        <w:rPr>
          <w:rFonts w:cs="Times New Roman"/>
          <w:color w:val="000000" w:themeColor="text1"/>
          <w:sz w:val="24"/>
        </w:rPr>
        <w:t xml:space="preserve">ft and progress toward the center parallel to the center line of the roadway. On </w:t>
      </w:r>
      <w:r w:rsidR="00A75A20" w:rsidRPr="00D932FA">
        <w:rPr>
          <w:rFonts w:cs="Times New Roman"/>
          <w:color w:val="000000" w:themeColor="text1"/>
          <w:sz w:val="24"/>
        </w:rPr>
        <w:t>super elevated</w:t>
      </w:r>
      <w:r w:rsidRPr="00D932FA">
        <w:rPr>
          <w:rFonts w:cs="Times New Roman"/>
          <w:color w:val="000000" w:themeColor="text1"/>
          <w:sz w:val="24"/>
        </w:rPr>
        <w:t xml:space="preserve"> curves, begin compaction at the low side and progress toward the high side. Continue compaction operations until all compaction marks are removed. </w:t>
      </w:r>
    </w:p>
    <w:p w14:paraId="39C356EF" w14:textId="77777777" w:rsidR="00A52DDB" w:rsidRDefault="00A52DDB">
      <w:pPr>
        <w:rPr>
          <w:rFonts w:cs="Times New Roman"/>
          <w:b/>
          <w:bCs/>
          <w:color w:val="000000" w:themeColor="text1"/>
          <w:sz w:val="24"/>
        </w:rPr>
      </w:pPr>
      <w:r>
        <w:rPr>
          <w:b/>
          <w:bCs/>
          <w:color w:val="000000" w:themeColor="text1"/>
        </w:rPr>
        <w:br w:type="page"/>
      </w:r>
    </w:p>
    <w:p w14:paraId="67EB3EE7" w14:textId="71C5510D" w:rsidR="00495D1B" w:rsidRPr="00D932FA" w:rsidRDefault="002A1677" w:rsidP="00D63819">
      <w:pPr>
        <w:pStyle w:val="Default"/>
        <w:tabs>
          <w:tab w:val="left" w:pos="187"/>
          <w:tab w:val="left" w:pos="547"/>
          <w:tab w:val="left" w:pos="907"/>
          <w:tab w:val="left" w:pos="1267"/>
        </w:tabs>
        <w:jc w:val="both"/>
        <w:rPr>
          <w:color w:val="000000" w:themeColor="text1"/>
        </w:rPr>
      </w:pPr>
      <w:r w:rsidRPr="00D932FA">
        <w:rPr>
          <w:b/>
          <w:bCs/>
          <w:color w:val="000000" w:themeColor="text1"/>
        </w:rPr>
        <w:lastRenderedPageBreak/>
        <w:t xml:space="preserve">513.03.09 </w:t>
      </w:r>
      <w:r w:rsidR="000F02C9" w:rsidRPr="00D932FA">
        <w:rPr>
          <w:b/>
          <w:bCs/>
          <w:color w:val="000000" w:themeColor="text1"/>
        </w:rPr>
        <w:t xml:space="preserve">Curing and </w:t>
      </w:r>
      <w:r w:rsidR="004D5F85" w:rsidRPr="00D932FA">
        <w:rPr>
          <w:b/>
          <w:bCs/>
          <w:color w:val="000000" w:themeColor="text1"/>
        </w:rPr>
        <w:t>Maintenance.</w:t>
      </w:r>
      <w:r w:rsidR="00D63819" w:rsidRPr="00D932FA">
        <w:rPr>
          <w:b/>
          <w:bCs/>
          <w:color w:val="000000" w:themeColor="text1"/>
        </w:rPr>
        <w:t xml:space="preserve"> </w:t>
      </w:r>
      <w:r w:rsidR="004D5F85" w:rsidRPr="00D932FA">
        <w:rPr>
          <w:b/>
          <w:bCs/>
          <w:color w:val="000000" w:themeColor="text1"/>
        </w:rPr>
        <w:t xml:space="preserve"> </w:t>
      </w:r>
      <w:r w:rsidR="00495D1B" w:rsidRPr="00D932FA">
        <w:rPr>
          <w:bCs/>
          <w:color w:val="000000" w:themeColor="text1"/>
        </w:rPr>
        <w:t xml:space="preserve">The </w:t>
      </w:r>
      <w:r w:rsidR="00653EDC" w:rsidRPr="00D932FA">
        <w:rPr>
          <w:bCs/>
          <w:color w:val="000000" w:themeColor="text1"/>
        </w:rPr>
        <w:t>FASBC</w:t>
      </w:r>
      <w:r w:rsidR="00495D1B" w:rsidRPr="00D932FA">
        <w:rPr>
          <w:bCs/>
          <w:color w:val="000000" w:themeColor="text1"/>
        </w:rPr>
        <w:t xml:space="preserve"> shall be allowed to cure under ambient environmental conditions and must be successfully proof rolled </w:t>
      </w:r>
      <w:r w:rsidR="00133990">
        <w:rPr>
          <w:bCs/>
          <w:color w:val="000000" w:themeColor="text1"/>
        </w:rPr>
        <w:t>as specified in</w:t>
      </w:r>
      <w:r w:rsidR="00133990" w:rsidRPr="00D932FA">
        <w:rPr>
          <w:bCs/>
          <w:color w:val="000000" w:themeColor="text1"/>
        </w:rPr>
        <w:t xml:space="preserve"> </w:t>
      </w:r>
      <w:r w:rsidR="00495D1B" w:rsidRPr="00D932FA">
        <w:rPr>
          <w:bCs/>
          <w:color w:val="000000" w:themeColor="text1"/>
        </w:rPr>
        <w:t>Section</w:t>
      </w:r>
      <w:r w:rsidR="00CC5B48" w:rsidRPr="00D932FA">
        <w:rPr>
          <w:bCs/>
          <w:color w:val="000000" w:themeColor="text1"/>
        </w:rPr>
        <w:t> </w:t>
      </w:r>
      <w:r w:rsidR="00495D1B" w:rsidRPr="00D932FA">
        <w:rPr>
          <w:bCs/>
          <w:color w:val="000000" w:themeColor="text1"/>
        </w:rPr>
        <w:t>204 or a</w:t>
      </w:r>
      <w:r w:rsidR="00167BC1" w:rsidRPr="00D932FA">
        <w:rPr>
          <w:bCs/>
          <w:color w:val="000000" w:themeColor="text1"/>
        </w:rPr>
        <w:t xml:space="preserve"> </w:t>
      </w:r>
      <w:r w:rsidR="00495D1B" w:rsidRPr="00D932FA">
        <w:rPr>
          <w:bCs/>
          <w:color w:val="000000" w:themeColor="text1"/>
        </w:rPr>
        <w:t xml:space="preserve">20-ton loaded truck before overlaying, unless otherwise approved. Repair any damaged areas of the </w:t>
      </w:r>
      <w:r w:rsidR="00653EDC" w:rsidRPr="00D932FA">
        <w:rPr>
          <w:bCs/>
          <w:color w:val="000000" w:themeColor="text1"/>
        </w:rPr>
        <w:t>FASBC</w:t>
      </w:r>
      <w:r w:rsidR="00495D1B" w:rsidRPr="00D932FA">
        <w:rPr>
          <w:bCs/>
          <w:color w:val="000000" w:themeColor="text1"/>
        </w:rPr>
        <w:t xml:space="preserve"> prior to overlaying as directed. </w:t>
      </w:r>
      <w:r w:rsidR="00495D1B" w:rsidRPr="00D932FA">
        <w:rPr>
          <w:color w:val="000000" w:themeColor="text1"/>
        </w:rPr>
        <w:t xml:space="preserve">Areas that cannot be repaired must be replaced for the full depth of the base.  Only allow necessary construction traffic on the </w:t>
      </w:r>
      <w:r w:rsidR="00653EDC" w:rsidRPr="00D932FA">
        <w:rPr>
          <w:color w:val="000000" w:themeColor="text1"/>
        </w:rPr>
        <w:t>FASBC</w:t>
      </w:r>
      <w:r w:rsidR="00495D1B" w:rsidRPr="00D932FA">
        <w:rPr>
          <w:color w:val="000000" w:themeColor="text1"/>
        </w:rPr>
        <w:t xml:space="preserve"> unless </w:t>
      </w:r>
      <w:r w:rsidR="00167BC1" w:rsidRPr="00D932FA">
        <w:rPr>
          <w:color w:val="000000" w:themeColor="text1"/>
        </w:rPr>
        <w:t xml:space="preserve">otherwise </w:t>
      </w:r>
      <w:r w:rsidR="00495D1B" w:rsidRPr="00D932FA">
        <w:rPr>
          <w:color w:val="000000" w:themeColor="text1"/>
        </w:rPr>
        <w:t xml:space="preserve">directed.  </w:t>
      </w:r>
    </w:p>
    <w:p w14:paraId="46D91210" w14:textId="77777777" w:rsidR="00495D1B" w:rsidRPr="00D932FA" w:rsidRDefault="00495D1B" w:rsidP="00D63819">
      <w:pPr>
        <w:pStyle w:val="Default"/>
        <w:tabs>
          <w:tab w:val="left" w:pos="187"/>
          <w:tab w:val="left" w:pos="547"/>
          <w:tab w:val="left" w:pos="907"/>
          <w:tab w:val="left" w:pos="1267"/>
        </w:tabs>
        <w:jc w:val="both"/>
        <w:rPr>
          <w:color w:val="000000" w:themeColor="text1"/>
        </w:rPr>
      </w:pPr>
    </w:p>
    <w:p w14:paraId="1096CA1B" w14:textId="7875562E" w:rsidR="001A7E9C" w:rsidRPr="00D932FA" w:rsidRDefault="00495D1B" w:rsidP="00D63819">
      <w:pPr>
        <w:pStyle w:val="Default"/>
        <w:tabs>
          <w:tab w:val="left" w:pos="187"/>
          <w:tab w:val="left" w:pos="547"/>
          <w:tab w:val="left" w:pos="907"/>
          <w:tab w:val="left" w:pos="1267"/>
        </w:tabs>
        <w:jc w:val="both"/>
        <w:rPr>
          <w:bCs/>
          <w:color w:val="000000" w:themeColor="text1"/>
        </w:rPr>
      </w:pPr>
      <w:r w:rsidRPr="00D932FA">
        <w:rPr>
          <w:bCs/>
          <w:color w:val="000000" w:themeColor="text1"/>
        </w:rPr>
        <w:t xml:space="preserve">Measure the </w:t>
      </w:r>
      <w:r w:rsidR="007F7E3A" w:rsidRPr="00D932FA">
        <w:rPr>
          <w:bCs/>
          <w:color w:val="000000" w:themeColor="text1"/>
        </w:rPr>
        <w:t xml:space="preserve">FASBC </w:t>
      </w:r>
      <w:r w:rsidRPr="00D932FA">
        <w:rPr>
          <w:bCs/>
          <w:color w:val="000000" w:themeColor="text1"/>
        </w:rPr>
        <w:t xml:space="preserve">mat moisture </w:t>
      </w:r>
      <w:r w:rsidR="00133990">
        <w:rPr>
          <w:bCs/>
          <w:color w:val="000000" w:themeColor="text1"/>
        </w:rPr>
        <w:t>according to</w:t>
      </w:r>
      <w:r w:rsidR="00133990" w:rsidRPr="00D932FA">
        <w:rPr>
          <w:bCs/>
          <w:color w:val="000000" w:themeColor="text1"/>
        </w:rPr>
        <w:t xml:space="preserve"> </w:t>
      </w:r>
      <w:r w:rsidRPr="00D932FA">
        <w:rPr>
          <w:bCs/>
          <w:color w:val="000000" w:themeColor="text1"/>
        </w:rPr>
        <w:t>T 110, T 265 or D 4643 content every 2</w:t>
      </w:r>
      <w:r w:rsidR="00AE7849">
        <w:rPr>
          <w:bCs/>
          <w:color w:val="000000" w:themeColor="text1"/>
        </w:rPr>
        <w:t xml:space="preserve"> </w:t>
      </w:r>
      <w:r w:rsidRPr="00D932FA">
        <w:rPr>
          <w:bCs/>
          <w:color w:val="000000" w:themeColor="text1"/>
        </w:rPr>
        <w:t>500</w:t>
      </w:r>
      <w:r w:rsidR="00CC5B48" w:rsidRPr="00D932FA">
        <w:rPr>
          <w:bCs/>
          <w:color w:val="000000" w:themeColor="text1"/>
        </w:rPr>
        <w:t> </w:t>
      </w:r>
      <w:r w:rsidRPr="00D932FA">
        <w:rPr>
          <w:bCs/>
          <w:color w:val="000000" w:themeColor="text1"/>
        </w:rPr>
        <w:t>lane</w:t>
      </w:r>
      <w:r w:rsidR="00A52DDB">
        <w:rPr>
          <w:bCs/>
          <w:color w:val="000000" w:themeColor="text1"/>
        </w:rPr>
        <w:noBreakHyphen/>
      </w:r>
      <w:r w:rsidRPr="00D932FA">
        <w:rPr>
          <w:bCs/>
          <w:color w:val="000000" w:themeColor="text1"/>
        </w:rPr>
        <w:t xml:space="preserve">ft through the full lift depth with a minimum sample weight of </w:t>
      </w:r>
      <w:r w:rsidR="00417EBA">
        <w:rPr>
          <w:bCs/>
          <w:color w:val="000000" w:themeColor="text1"/>
        </w:rPr>
        <w:t>3</w:t>
      </w:r>
      <w:r w:rsidR="00133990" w:rsidRPr="00D932FA">
        <w:rPr>
          <w:bCs/>
          <w:color w:val="000000" w:themeColor="text1"/>
        </w:rPr>
        <w:t> </w:t>
      </w:r>
      <w:proofErr w:type="spellStart"/>
      <w:r w:rsidR="002A1677" w:rsidRPr="00D932FA">
        <w:rPr>
          <w:bCs/>
          <w:color w:val="000000" w:themeColor="text1"/>
        </w:rPr>
        <w:t>lb</w:t>
      </w:r>
      <w:proofErr w:type="spellEnd"/>
      <w:r w:rsidRPr="00D932FA">
        <w:rPr>
          <w:bCs/>
          <w:color w:val="000000" w:themeColor="text1"/>
        </w:rPr>
        <w:t xml:space="preserve"> daily until final cure is complete.  Moisture may also be measured with a density gauge using the same method and locations used during compaction and applying asphalt and cement moisture corrections.  Final cure will be considered complete when the moisture content drops at least 50</w:t>
      </w:r>
      <w:r w:rsidR="00CC5B48" w:rsidRPr="00D932FA">
        <w:rPr>
          <w:bCs/>
          <w:color w:val="000000" w:themeColor="text1"/>
        </w:rPr>
        <w:t> </w:t>
      </w:r>
      <w:r w:rsidR="00792ECC" w:rsidRPr="00D932FA">
        <w:rPr>
          <w:bCs/>
          <w:color w:val="000000" w:themeColor="text1"/>
        </w:rPr>
        <w:t>percent</w:t>
      </w:r>
      <w:r w:rsidRPr="00D932FA">
        <w:rPr>
          <w:bCs/>
          <w:color w:val="000000" w:themeColor="text1"/>
        </w:rPr>
        <w:t xml:space="preserve"> from the final compaction moisture and th</w:t>
      </w:r>
      <w:r w:rsidR="009B5B11" w:rsidRPr="00D932FA">
        <w:rPr>
          <w:bCs/>
          <w:color w:val="000000" w:themeColor="text1"/>
        </w:rPr>
        <w:t>e FASBC</w:t>
      </w:r>
      <w:r w:rsidRPr="00D932FA">
        <w:rPr>
          <w:bCs/>
          <w:color w:val="000000" w:themeColor="text1"/>
        </w:rPr>
        <w:t xml:space="preserve"> is satisfactorily proof rolled as directed.  Repair any damage to the completed </w:t>
      </w:r>
      <w:r w:rsidR="009B5B11" w:rsidRPr="00D932FA">
        <w:rPr>
          <w:bCs/>
          <w:color w:val="000000" w:themeColor="text1"/>
        </w:rPr>
        <w:t>FASBC</w:t>
      </w:r>
      <w:r w:rsidR="00167BC1" w:rsidRPr="00D932FA">
        <w:rPr>
          <w:bCs/>
          <w:color w:val="000000" w:themeColor="text1"/>
        </w:rPr>
        <w:t xml:space="preserve"> material prior to overlaying</w:t>
      </w:r>
      <w:r w:rsidRPr="00D932FA">
        <w:rPr>
          <w:bCs/>
          <w:color w:val="000000" w:themeColor="text1"/>
        </w:rPr>
        <w:t xml:space="preserve"> as directed.</w:t>
      </w:r>
    </w:p>
    <w:p w14:paraId="03D41C91" w14:textId="77777777" w:rsidR="00B450EA" w:rsidRPr="00D932FA" w:rsidRDefault="00B450EA" w:rsidP="00D63819">
      <w:pPr>
        <w:pStyle w:val="Default"/>
        <w:tabs>
          <w:tab w:val="left" w:pos="187"/>
          <w:tab w:val="left" w:pos="547"/>
          <w:tab w:val="left" w:pos="907"/>
          <w:tab w:val="left" w:pos="1267"/>
        </w:tabs>
        <w:jc w:val="both"/>
        <w:rPr>
          <w:bCs/>
          <w:color w:val="000000" w:themeColor="text1"/>
        </w:rPr>
      </w:pPr>
    </w:p>
    <w:p w14:paraId="7B58A756" w14:textId="107F1D72" w:rsidR="00B450EA" w:rsidRPr="00D932FA" w:rsidRDefault="002A1677" w:rsidP="00D63819">
      <w:pPr>
        <w:tabs>
          <w:tab w:val="left" w:pos="187"/>
          <w:tab w:val="left" w:pos="547"/>
          <w:tab w:val="left" w:pos="907"/>
          <w:tab w:val="left" w:pos="1267"/>
        </w:tabs>
        <w:jc w:val="both"/>
        <w:rPr>
          <w:rFonts w:cs="Times New Roman"/>
          <w:b/>
          <w:bCs/>
          <w:color w:val="000000" w:themeColor="text1"/>
          <w:sz w:val="24"/>
        </w:rPr>
      </w:pPr>
      <w:r w:rsidRPr="00D932FA">
        <w:rPr>
          <w:rFonts w:cs="Times New Roman"/>
          <w:b/>
          <w:bCs/>
          <w:color w:val="000000" w:themeColor="text1"/>
          <w:sz w:val="24"/>
        </w:rPr>
        <w:t xml:space="preserve">513.03.10 </w:t>
      </w:r>
      <w:r w:rsidR="00B450EA" w:rsidRPr="00D932FA">
        <w:rPr>
          <w:rFonts w:cs="Times New Roman"/>
          <w:b/>
          <w:bCs/>
          <w:color w:val="000000" w:themeColor="text1"/>
          <w:sz w:val="24"/>
        </w:rPr>
        <w:t xml:space="preserve">Sampling and Testing for </w:t>
      </w:r>
      <w:r w:rsidR="00ED3734" w:rsidRPr="00D932FA">
        <w:rPr>
          <w:rFonts w:cs="Times New Roman"/>
          <w:b/>
          <w:bCs/>
          <w:color w:val="000000" w:themeColor="text1"/>
          <w:sz w:val="24"/>
        </w:rPr>
        <w:t xml:space="preserve">Foamed </w:t>
      </w:r>
      <w:r w:rsidR="00B450EA" w:rsidRPr="00D932FA">
        <w:rPr>
          <w:rFonts w:cs="Times New Roman"/>
          <w:b/>
          <w:bCs/>
          <w:color w:val="000000" w:themeColor="text1"/>
          <w:sz w:val="24"/>
        </w:rPr>
        <w:t>Asphalt Cement Content.</w:t>
      </w:r>
      <w:r w:rsidR="00D63819" w:rsidRPr="00D932FA">
        <w:rPr>
          <w:rFonts w:cs="Times New Roman"/>
          <w:b/>
          <w:bCs/>
          <w:color w:val="000000" w:themeColor="text1"/>
          <w:sz w:val="24"/>
        </w:rPr>
        <w:t xml:space="preserve"> </w:t>
      </w:r>
      <w:r w:rsidR="00B450EA" w:rsidRPr="00D932FA">
        <w:rPr>
          <w:rFonts w:cs="Times New Roman"/>
          <w:b/>
          <w:bCs/>
          <w:color w:val="000000" w:themeColor="text1"/>
          <w:sz w:val="24"/>
        </w:rPr>
        <w:t xml:space="preserve"> </w:t>
      </w:r>
      <w:r w:rsidR="00B450EA" w:rsidRPr="00D932FA">
        <w:rPr>
          <w:rFonts w:cs="Times New Roman"/>
          <w:bCs/>
          <w:color w:val="000000" w:themeColor="text1"/>
          <w:sz w:val="24"/>
        </w:rPr>
        <w:t xml:space="preserve">Sample for Asphalt Cement Content </w:t>
      </w:r>
      <w:r w:rsidR="00F2025E" w:rsidRPr="00D932FA">
        <w:rPr>
          <w:rFonts w:cs="Times New Roman"/>
          <w:bCs/>
          <w:color w:val="000000" w:themeColor="text1"/>
          <w:sz w:val="24"/>
        </w:rPr>
        <w:t>behind the paver</w:t>
      </w:r>
      <w:r w:rsidR="00B450EA" w:rsidRPr="00D932FA">
        <w:rPr>
          <w:rFonts w:cs="Times New Roman"/>
          <w:bCs/>
          <w:color w:val="000000" w:themeColor="text1"/>
          <w:sz w:val="24"/>
        </w:rPr>
        <w:t xml:space="preserve"> using MSMT</w:t>
      </w:r>
      <w:r w:rsidR="00CC5B48" w:rsidRPr="00D932FA">
        <w:rPr>
          <w:rFonts w:cs="Times New Roman"/>
          <w:bCs/>
          <w:color w:val="000000" w:themeColor="text1"/>
          <w:sz w:val="24"/>
        </w:rPr>
        <w:t> </w:t>
      </w:r>
      <w:r w:rsidR="00B450EA" w:rsidRPr="00D932FA">
        <w:rPr>
          <w:rFonts w:cs="Times New Roman"/>
          <w:bCs/>
          <w:color w:val="000000" w:themeColor="text1"/>
          <w:sz w:val="24"/>
        </w:rPr>
        <w:t xml:space="preserve">457 sampling method A or B before compaction of the </w:t>
      </w:r>
      <w:r w:rsidR="00653EDC" w:rsidRPr="00D932FA">
        <w:rPr>
          <w:rFonts w:cs="Times New Roman"/>
          <w:bCs/>
          <w:color w:val="000000" w:themeColor="text1"/>
          <w:sz w:val="24"/>
        </w:rPr>
        <w:t>FASBC</w:t>
      </w:r>
      <w:r w:rsidR="00B450EA" w:rsidRPr="00D932FA">
        <w:rPr>
          <w:rFonts w:cs="Times New Roman"/>
          <w:bCs/>
          <w:color w:val="000000" w:themeColor="text1"/>
          <w:sz w:val="24"/>
        </w:rPr>
        <w:t>. Obtain a total of three random samples per placement day using the Random Sample Location program</w:t>
      </w:r>
      <w:r w:rsidR="00AC5D30" w:rsidRPr="00D932FA">
        <w:rPr>
          <w:rFonts w:cs="Times New Roman"/>
          <w:bCs/>
          <w:color w:val="000000" w:themeColor="text1"/>
          <w:sz w:val="24"/>
        </w:rPr>
        <w:t xml:space="preserve"> used in </w:t>
      </w:r>
      <w:r w:rsidR="00B06588" w:rsidRPr="00D932FA">
        <w:rPr>
          <w:rFonts w:cs="Times New Roman"/>
          <w:bCs/>
          <w:color w:val="000000" w:themeColor="text1"/>
          <w:sz w:val="24"/>
        </w:rPr>
        <w:t xml:space="preserve">asphalt pavement </w:t>
      </w:r>
      <w:r w:rsidR="00AC5D30" w:rsidRPr="00D932FA">
        <w:rPr>
          <w:rFonts w:cs="Times New Roman"/>
          <w:bCs/>
          <w:color w:val="000000" w:themeColor="text1"/>
          <w:sz w:val="24"/>
        </w:rPr>
        <w:t>core testing</w:t>
      </w:r>
      <w:r w:rsidR="00B450EA" w:rsidRPr="00D932FA">
        <w:rPr>
          <w:rFonts w:cs="Times New Roman"/>
          <w:bCs/>
          <w:color w:val="000000" w:themeColor="text1"/>
          <w:sz w:val="24"/>
        </w:rPr>
        <w:t>. A Contractor’s Certified Technician must sample the mixture at the project site as witnessed by the Administration.</w:t>
      </w:r>
    </w:p>
    <w:p w14:paraId="13188515" w14:textId="77777777" w:rsidR="00B450EA" w:rsidRPr="00D932FA" w:rsidRDefault="00B450EA" w:rsidP="00D63819">
      <w:pPr>
        <w:tabs>
          <w:tab w:val="left" w:pos="187"/>
          <w:tab w:val="left" w:pos="547"/>
          <w:tab w:val="left" w:pos="907"/>
          <w:tab w:val="left" w:pos="1267"/>
        </w:tabs>
        <w:rPr>
          <w:rFonts w:cs="Times New Roman"/>
          <w:bCs/>
          <w:color w:val="000000" w:themeColor="text1"/>
          <w:sz w:val="24"/>
        </w:rPr>
      </w:pPr>
    </w:p>
    <w:p w14:paraId="2EB62D67" w14:textId="5DBF2276" w:rsidR="00B450EA" w:rsidRPr="00D932FA" w:rsidRDefault="00B450EA" w:rsidP="00D63819">
      <w:pPr>
        <w:tabs>
          <w:tab w:val="left" w:pos="187"/>
          <w:tab w:val="left" w:pos="547"/>
          <w:tab w:val="left" w:pos="907"/>
          <w:tab w:val="left" w:pos="1267"/>
        </w:tabs>
        <w:jc w:val="both"/>
        <w:rPr>
          <w:rFonts w:cs="Times New Roman"/>
          <w:bCs/>
          <w:color w:val="000000" w:themeColor="text1"/>
          <w:sz w:val="24"/>
        </w:rPr>
      </w:pPr>
      <w:r w:rsidRPr="00D932FA">
        <w:rPr>
          <w:rFonts w:cs="Times New Roman"/>
          <w:bCs/>
          <w:color w:val="000000" w:themeColor="text1"/>
          <w:sz w:val="24"/>
        </w:rPr>
        <w:t>The Administration will test at least one of the random behind-the-</w:t>
      </w:r>
      <w:proofErr w:type="spellStart"/>
      <w:r w:rsidR="00ED3734" w:rsidRPr="00D932FA">
        <w:rPr>
          <w:rFonts w:cs="Times New Roman"/>
          <w:bCs/>
          <w:color w:val="000000" w:themeColor="text1"/>
          <w:sz w:val="24"/>
        </w:rPr>
        <w:t>paver</w:t>
      </w:r>
      <w:proofErr w:type="spellEnd"/>
      <w:r w:rsidR="00ED3734" w:rsidRPr="00D932FA">
        <w:rPr>
          <w:rFonts w:cs="Times New Roman"/>
          <w:bCs/>
          <w:color w:val="000000" w:themeColor="text1"/>
          <w:sz w:val="24"/>
        </w:rPr>
        <w:t xml:space="preserve"> mix</w:t>
      </w:r>
      <w:r w:rsidRPr="00D932FA">
        <w:rPr>
          <w:rFonts w:cs="Times New Roman"/>
          <w:bCs/>
          <w:color w:val="000000" w:themeColor="text1"/>
          <w:sz w:val="24"/>
        </w:rPr>
        <w:t xml:space="preserve"> samples </w:t>
      </w:r>
      <w:r w:rsidR="00133990">
        <w:rPr>
          <w:rFonts w:cs="Times New Roman"/>
          <w:bCs/>
          <w:color w:val="000000" w:themeColor="text1"/>
          <w:sz w:val="24"/>
        </w:rPr>
        <w:t>according to</w:t>
      </w:r>
      <w:r w:rsidR="00133990" w:rsidRPr="00D932FA">
        <w:rPr>
          <w:rFonts w:cs="Times New Roman"/>
          <w:bCs/>
          <w:color w:val="000000" w:themeColor="text1"/>
          <w:sz w:val="24"/>
        </w:rPr>
        <w:t xml:space="preserve"> </w:t>
      </w:r>
      <w:r w:rsidRPr="00D932FA">
        <w:rPr>
          <w:rFonts w:cs="Times New Roman"/>
          <w:bCs/>
          <w:color w:val="000000" w:themeColor="text1"/>
          <w:sz w:val="24"/>
        </w:rPr>
        <w:t>T</w:t>
      </w:r>
      <w:r w:rsidR="00CC5B48" w:rsidRPr="00D932FA">
        <w:rPr>
          <w:rFonts w:cs="Times New Roman"/>
          <w:bCs/>
          <w:color w:val="000000" w:themeColor="text1"/>
          <w:sz w:val="24"/>
        </w:rPr>
        <w:t> </w:t>
      </w:r>
      <w:r w:rsidRPr="00D932FA">
        <w:rPr>
          <w:rFonts w:cs="Times New Roman"/>
          <w:bCs/>
          <w:color w:val="000000" w:themeColor="text1"/>
          <w:sz w:val="24"/>
        </w:rPr>
        <w:t xml:space="preserve">308. </w:t>
      </w:r>
      <w:r w:rsidR="00957DDA" w:rsidRPr="00D932FA">
        <w:rPr>
          <w:rFonts w:cs="Times New Roman"/>
          <w:bCs/>
          <w:color w:val="000000" w:themeColor="text1"/>
          <w:sz w:val="24"/>
        </w:rPr>
        <w:t>The Administration will determine the added foamed asphalt content of the random sample(s) using the ignition oven correction factor and results previously developed from the approved bag samples</w:t>
      </w:r>
      <w:r w:rsidRPr="00D932FA">
        <w:rPr>
          <w:rFonts w:cs="Times New Roman"/>
          <w:bCs/>
          <w:color w:val="000000" w:themeColor="text1"/>
          <w:sz w:val="24"/>
        </w:rPr>
        <w:t>. The average of the foamed asphalt content of the behind-the-paver</w:t>
      </w:r>
      <w:r w:rsidR="004F6D64" w:rsidRPr="00D932FA">
        <w:rPr>
          <w:rFonts w:cs="Times New Roman"/>
          <w:bCs/>
          <w:color w:val="000000" w:themeColor="text1"/>
          <w:sz w:val="24"/>
        </w:rPr>
        <w:t xml:space="preserve"> samples must be within ± 0.4</w:t>
      </w:r>
      <w:r w:rsidRPr="00D932FA">
        <w:rPr>
          <w:rFonts w:cs="Times New Roman"/>
          <w:bCs/>
          <w:color w:val="000000" w:themeColor="text1"/>
          <w:sz w:val="24"/>
        </w:rPr>
        <w:t xml:space="preserve"> of the Job Mix Formula’s foamed asphalt cement target </w:t>
      </w:r>
      <w:r w:rsidR="00753FF1" w:rsidRPr="00D932FA">
        <w:rPr>
          <w:rFonts w:cs="Times New Roman"/>
          <w:bCs/>
          <w:color w:val="000000" w:themeColor="text1"/>
          <w:sz w:val="24"/>
        </w:rPr>
        <w:t>but</w:t>
      </w:r>
      <w:r w:rsidRPr="00D932FA">
        <w:rPr>
          <w:rFonts w:cs="Times New Roman"/>
          <w:bCs/>
          <w:color w:val="000000" w:themeColor="text1"/>
          <w:sz w:val="24"/>
        </w:rPr>
        <w:t xml:space="preserve"> no less than </w:t>
      </w:r>
      <w:r w:rsidR="00133990">
        <w:rPr>
          <w:rFonts w:cs="Times New Roman"/>
          <w:bCs/>
          <w:color w:val="000000" w:themeColor="text1"/>
          <w:sz w:val="24"/>
        </w:rPr>
        <w:t>two</w:t>
      </w:r>
      <w:r w:rsidR="00CC5B48" w:rsidRPr="00D932FA">
        <w:rPr>
          <w:rFonts w:cs="Times New Roman"/>
          <w:bCs/>
          <w:color w:val="000000" w:themeColor="text1"/>
          <w:sz w:val="24"/>
        </w:rPr>
        <w:t> </w:t>
      </w:r>
      <w:r w:rsidR="00792ECC" w:rsidRPr="00D932FA">
        <w:rPr>
          <w:rFonts w:cs="Times New Roman"/>
          <w:bCs/>
          <w:color w:val="000000" w:themeColor="text1"/>
          <w:sz w:val="24"/>
        </w:rPr>
        <w:t>percent</w:t>
      </w:r>
      <w:r w:rsidRPr="00D932FA">
        <w:rPr>
          <w:rFonts w:cs="Times New Roman"/>
          <w:bCs/>
          <w:color w:val="000000" w:themeColor="text1"/>
          <w:sz w:val="24"/>
        </w:rPr>
        <w:t>. If th</w:t>
      </w:r>
      <w:r w:rsidR="00753FF1" w:rsidRPr="00D932FA">
        <w:rPr>
          <w:rFonts w:cs="Times New Roman"/>
          <w:bCs/>
          <w:color w:val="000000" w:themeColor="text1"/>
          <w:sz w:val="24"/>
        </w:rPr>
        <w:t xml:space="preserve">e average is not within </w:t>
      </w:r>
      <w:r w:rsidR="004F6D64" w:rsidRPr="00D932FA">
        <w:rPr>
          <w:rFonts w:cs="Times New Roman"/>
          <w:bCs/>
          <w:color w:val="000000" w:themeColor="text1"/>
          <w:sz w:val="24"/>
        </w:rPr>
        <w:t>± 0.4</w:t>
      </w:r>
      <w:r w:rsidR="00753FF1" w:rsidRPr="00D932FA">
        <w:rPr>
          <w:rFonts w:cs="Times New Roman"/>
          <w:bCs/>
          <w:color w:val="000000" w:themeColor="text1"/>
          <w:sz w:val="24"/>
        </w:rPr>
        <w:t xml:space="preserve"> of the Job Mix Formula target</w:t>
      </w:r>
      <w:r w:rsidRPr="00D932FA">
        <w:rPr>
          <w:rFonts w:cs="Times New Roman"/>
          <w:bCs/>
          <w:color w:val="000000" w:themeColor="text1"/>
          <w:sz w:val="24"/>
        </w:rPr>
        <w:t xml:space="preserve">, the </w:t>
      </w:r>
      <w:r w:rsidR="00653EDC" w:rsidRPr="00D932FA">
        <w:rPr>
          <w:rFonts w:cs="Times New Roman"/>
          <w:bCs/>
          <w:color w:val="000000" w:themeColor="text1"/>
          <w:sz w:val="24"/>
        </w:rPr>
        <w:t>FASBC</w:t>
      </w:r>
      <w:r w:rsidRPr="00D932FA">
        <w:rPr>
          <w:rFonts w:cs="Times New Roman"/>
          <w:bCs/>
          <w:color w:val="000000" w:themeColor="text1"/>
          <w:sz w:val="24"/>
        </w:rPr>
        <w:t xml:space="preserve"> must be removed and replaced at no additional cost</w:t>
      </w:r>
      <w:r w:rsidR="00FC5D76" w:rsidRPr="00D932FA">
        <w:rPr>
          <w:rFonts w:cs="Times New Roman"/>
          <w:bCs/>
          <w:color w:val="000000" w:themeColor="text1"/>
          <w:sz w:val="24"/>
        </w:rPr>
        <w:t>.</w:t>
      </w:r>
      <w:r w:rsidRPr="00D932FA">
        <w:rPr>
          <w:rFonts w:cs="Times New Roman"/>
          <w:bCs/>
          <w:color w:val="000000" w:themeColor="text1"/>
          <w:sz w:val="24"/>
        </w:rPr>
        <w:t xml:space="preserve"> </w:t>
      </w:r>
    </w:p>
    <w:p w14:paraId="1DF899CB" w14:textId="77777777" w:rsidR="005F46B5" w:rsidRPr="00D932FA" w:rsidRDefault="005F46B5" w:rsidP="00D63819">
      <w:pPr>
        <w:pStyle w:val="Default"/>
        <w:tabs>
          <w:tab w:val="left" w:pos="187"/>
          <w:tab w:val="left" w:pos="547"/>
          <w:tab w:val="left" w:pos="907"/>
          <w:tab w:val="left" w:pos="1267"/>
        </w:tabs>
        <w:jc w:val="both"/>
        <w:rPr>
          <w:color w:val="000000" w:themeColor="text1"/>
        </w:rPr>
      </w:pPr>
    </w:p>
    <w:p w14:paraId="6530BE43" w14:textId="676A20E1" w:rsidR="00520696" w:rsidRPr="00D932FA" w:rsidRDefault="002A1677" w:rsidP="00D63819">
      <w:pPr>
        <w:pStyle w:val="CM116"/>
        <w:tabs>
          <w:tab w:val="left" w:pos="187"/>
          <w:tab w:val="left" w:pos="547"/>
          <w:tab w:val="left" w:pos="907"/>
          <w:tab w:val="left" w:pos="1267"/>
        </w:tabs>
        <w:jc w:val="both"/>
        <w:rPr>
          <w:rFonts w:cs="Times New Roman"/>
          <w:color w:val="000000" w:themeColor="text1"/>
        </w:rPr>
      </w:pPr>
      <w:r w:rsidRPr="00D932FA">
        <w:rPr>
          <w:rFonts w:cs="Times New Roman"/>
          <w:b/>
          <w:bCs/>
          <w:color w:val="000000" w:themeColor="text1"/>
        </w:rPr>
        <w:t xml:space="preserve">513.03.11 </w:t>
      </w:r>
      <w:r w:rsidR="0038566E" w:rsidRPr="00D932FA">
        <w:rPr>
          <w:rFonts w:cs="Times New Roman"/>
          <w:b/>
          <w:bCs/>
          <w:color w:val="000000" w:themeColor="text1"/>
        </w:rPr>
        <w:t>Control Strip.</w:t>
      </w:r>
      <w:r w:rsidR="00D63819" w:rsidRPr="00D932FA">
        <w:rPr>
          <w:rFonts w:cs="Times New Roman"/>
          <w:b/>
          <w:bCs/>
          <w:color w:val="000000" w:themeColor="text1"/>
        </w:rPr>
        <w:t xml:space="preserve"> </w:t>
      </w:r>
      <w:r w:rsidR="00520696" w:rsidRPr="00D932FA">
        <w:rPr>
          <w:rFonts w:cs="Times New Roman"/>
          <w:color w:val="000000" w:themeColor="text1"/>
        </w:rPr>
        <w:t xml:space="preserve"> Construct a control strip at an approved location to determine the roller patterns needed to achieve optimum density after compaction and after curing. Use the control strip to calibrate the nuclear density gauges used for QC and QA testing during placement. Place a minimum of 100</w:t>
      </w:r>
      <w:r w:rsidR="00CC5B48" w:rsidRPr="00D932FA">
        <w:rPr>
          <w:rFonts w:cs="Times New Roman"/>
          <w:color w:val="000000" w:themeColor="text1"/>
        </w:rPr>
        <w:t> </w:t>
      </w:r>
      <w:r w:rsidR="00520696" w:rsidRPr="00D932FA">
        <w:rPr>
          <w:rFonts w:cs="Times New Roman"/>
          <w:color w:val="000000" w:themeColor="text1"/>
        </w:rPr>
        <w:t xml:space="preserve">tons of </w:t>
      </w:r>
      <w:r w:rsidR="00653EDC" w:rsidRPr="00D932FA">
        <w:rPr>
          <w:rFonts w:cs="Times New Roman"/>
          <w:color w:val="000000" w:themeColor="text1"/>
        </w:rPr>
        <w:t>FASBC</w:t>
      </w:r>
      <w:r w:rsidR="00520696" w:rsidRPr="00D932FA">
        <w:rPr>
          <w:rFonts w:cs="Times New Roman"/>
          <w:color w:val="000000" w:themeColor="text1"/>
        </w:rPr>
        <w:t xml:space="preserve"> in the control strip. The control strip shall be one-lane wide at the specified thickness and optimum foamed asphalt content. </w:t>
      </w:r>
    </w:p>
    <w:p w14:paraId="04E7EB77" w14:textId="77777777" w:rsidR="00CC5B48" w:rsidRPr="00D932FA" w:rsidRDefault="00CC5B48" w:rsidP="00CC5B48">
      <w:pPr>
        <w:pStyle w:val="Default"/>
        <w:rPr>
          <w:color w:val="000000" w:themeColor="text1"/>
        </w:rPr>
      </w:pPr>
    </w:p>
    <w:p w14:paraId="19FFEF0D" w14:textId="0899E063" w:rsidR="00520696" w:rsidRPr="00D932FA" w:rsidRDefault="00520696" w:rsidP="00D63819">
      <w:pPr>
        <w:pStyle w:val="Default"/>
        <w:tabs>
          <w:tab w:val="left" w:pos="187"/>
          <w:tab w:val="left" w:pos="547"/>
          <w:tab w:val="left" w:pos="907"/>
          <w:tab w:val="left" w:pos="1267"/>
        </w:tabs>
        <w:jc w:val="both"/>
        <w:rPr>
          <w:color w:val="000000" w:themeColor="text1"/>
        </w:rPr>
      </w:pPr>
      <w:r w:rsidRPr="00D932FA">
        <w:rPr>
          <w:color w:val="000000" w:themeColor="text1"/>
        </w:rPr>
        <w:t xml:space="preserve">Measure in-place density and moisture content in the control strip at </w:t>
      </w:r>
      <w:r w:rsidR="00133990">
        <w:rPr>
          <w:color w:val="000000" w:themeColor="text1"/>
        </w:rPr>
        <w:t>six</w:t>
      </w:r>
      <w:r w:rsidR="00CC5B48" w:rsidRPr="00D932FA">
        <w:rPr>
          <w:color w:val="000000" w:themeColor="text1"/>
        </w:rPr>
        <w:t> </w:t>
      </w:r>
      <w:r w:rsidRPr="00D932FA">
        <w:rPr>
          <w:color w:val="000000" w:themeColor="text1"/>
        </w:rPr>
        <w:t xml:space="preserve">random locations </w:t>
      </w:r>
      <w:r w:rsidR="00701473">
        <w:rPr>
          <w:color w:val="000000" w:themeColor="text1"/>
        </w:rPr>
        <w:t>according to</w:t>
      </w:r>
      <w:r w:rsidR="00701473" w:rsidRPr="00D932FA">
        <w:rPr>
          <w:color w:val="000000" w:themeColor="text1"/>
        </w:rPr>
        <w:t xml:space="preserve"> </w:t>
      </w:r>
      <w:r w:rsidRPr="00D932FA">
        <w:rPr>
          <w:color w:val="000000" w:themeColor="text1"/>
        </w:rPr>
        <w:t>MSMT</w:t>
      </w:r>
      <w:r w:rsidR="00CC5B48" w:rsidRPr="00D932FA">
        <w:rPr>
          <w:color w:val="000000" w:themeColor="text1"/>
        </w:rPr>
        <w:t> </w:t>
      </w:r>
      <w:r w:rsidRPr="00D932FA">
        <w:rPr>
          <w:color w:val="000000" w:themeColor="text1"/>
        </w:rPr>
        <w:t>350. The average compacted dry density must be at least 97</w:t>
      </w:r>
      <w:r w:rsidR="00CC5B48" w:rsidRPr="00D932FA">
        <w:rPr>
          <w:color w:val="000000" w:themeColor="text1"/>
        </w:rPr>
        <w:t> </w:t>
      </w:r>
      <w:r w:rsidRPr="00D932FA">
        <w:rPr>
          <w:color w:val="000000" w:themeColor="text1"/>
        </w:rPr>
        <w:t>percent of the Proctor (AASHTO T</w:t>
      </w:r>
      <w:r w:rsidR="00CC5B48" w:rsidRPr="00D932FA">
        <w:rPr>
          <w:color w:val="000000" w:themeColor="text1"/>
        </w:rPr>
        <w:t> </w:t>
      </w:r>
      <w:r w:rsidRPr="00D932FA">
        <w:rPr>
          <w:color w:val="000000" w:themeColor="text1"/>
        </w:rPr>
        <w:t xml:space="preserve">180D) maximum dry density and the average compacted water content must be within </w:t>
      </w:r>
      <w:r w:rsidR="00133990">
        <w:rPr>
          <w:color w:val="000000" w:themeColor="text1"/>
        </w:rPr>
        <w:t>two</w:t>
      </w:r>
      <w:r w:rsidR="00CC5B48" w:rsidRPr="00D932FA">
        <w:rPr>
          <w:color w:val="000000" w:themeColor="text1"/>
        </w:rPr>
        <w:t> </w:t>
      </w:r>
      <w:r w:rsidRPr="00D932FA">
        <w:rPr>
          <w:color w:val="000000" w:themeColor="text1"/>
        </w:rPr>
        <w:t xml:space="preserve">percentage points of optimum.  Moisture content must be measured at each location using either a slow oven </w:t>
      </w:r>
      <w:proofErr w:type="gramStart"/>
      <w:r w:rsidRPr="00D932FA">
        <w:rPr>
          <w:color w:val="000000" w:themeColor="text1"/>
        </w:rPr>
        <w:t>burn</w:t>
      </w:r>
      <w:proofErr w:type="gramEnd"/>
      <w:r w:rsidR="002A1677" w:rsidRPr="00D932FA">
        <w:rPr>
          <w:color w:val="000000" w:themeColor="text1"/>
        </w:rPr>
        <w:t xml:space="preserve">, </w:t>
      </w:r>
      <w:r w:rsidRPr="00D932FA">
        <w:rPr>
          <w:color w:val="000000" w:themeColor="text1"/>
        </w:rPr>
        <w:t>microwave drying, or other approved suitable means with the temperature not to exceed 110</w:t>
      </w:r>
      <w:r w:rsidR="00CC5B48" w:rsidRPr="00D932FA">
        <w:rPr>
          <w:color w:val="000000" w:themeColor="text1"/>
        </w:rPr>
        <w:t> </w:t>
      </w:r>
      <w:r w:rsidRPr="00D932FA">
        <w:rPr>
          <w:color w:val="000000" w:themeColor="text1"/>
        </w:rPr>
        <w:t xml:space="preserve">F. The measured moisture content shall be used to determine the moisture offset for the </w:t>
      </w:r>
      <w:r w:rsidR="00167BC1" w:rsidRPr="00D932FA">
        <w:rPr>
          <w:color w:val="000000" w:themeColor="text1"/>
        </w:rPr>
        <w:t xml:space="preserve">density </w:t>
      </w:r>
      <w:r w:rsidRPr="00D932FA">
        <w:rPr>
          <w:color w:val="000000" w:themeColor="text1"/>
        </w:rPr>
        <w:t xml:space="preserve">gauge to correct for the presence of asphalt in the </w:t>
      </w:r>
      <w:r w:rsidR="00653EDC" w:rsidRPr="00D932FA">
        <w:rPr>
          <w:color w:val="000000" w:themeColor="text1"/>
        </w:rPr>
        <w:t>FASBC</w:t>
      </w:r>
      <w:r w:rsidRPr="00D932FA">
        <w:rPr>
          <w:color w:val="000000" w:themeColor="text1"/>
        </w:rPr>
        <w:t xml:space="preserve">. A successful proof roll of the control strip </w:t>
      </w:r>
      <w:r w:rsidR="00133990">
        <w:rPr>
          <w:color w:val="000000" w:themeColor="text1"/>
        </w:rPr>
        <w:t>as specified in</w:t>
      </w:r>
      <w:r w:rsidR="00133990" w:rsidRPr="00D932FA">
        <w:rPr>
          <w:color w:val="000000" w:themeColor="text1"/>
        </w:rPr>
        <w:t xml:space="preserve"> </w:t>
      </w:r>
      <w:r w:rsidRPr="00D932FA">
        <w:rPr>
          <w:color w:val="000000" w:themeColor="text1"/>
        </w:rPr>
        <w:t>Section</w:t>
      </w:r>
      <w:r w:rsidR="00CC5B48" w:rsidRPr="00D932FA">
        <w:rPr>
          <w:color w:val="000000" w:themeColor="text1"/>
        </w:rPr>
        <w:t> </w:t>
      </w:r>
      <w:r w:rsidRPr="00D932FA">
        <w:rPr>
          <w:color w:val="000000" w:themeColor="text1"/>
        </w:rPr>
        <w:t xml:space="preserve">204 </w:t>
      </w:r>
      <w:r w:rsidRPr="00D932FA">
        <w:rPr>
          <w:bCs/>
          <w:color w:val="000000" w:themeColor="text1"/>
        </w:rPr>
        <w:t>or a</w:t>
      </w:r>
      <w:r w:rsidR="007F7E3A" w:rsidRPr="00D932FA">
        <w:rPr>
          <w:bCs/>
          <w:color w:val="000000" w:themeColor="text1"/>
        </w:rPr>
        <w:t xml:space="preserve"> </w:t>
      </w:r>
      <w:r w:rsidRPr="00D932FA">
        <w:rPr>
          <w:bCs/>
          <w:color w:val="000000" w:themeColor="text1"/>
        </w:rPr>
        <w:t xml:space="preserve">20-ton loaded truck and meeting the compaction requirements </w:t>
      </w:r>
      <w:r w:rsidRPr="00D932FA">
        <w:rPr>
          <w:color w:val="000000" w:themeColor="text1"/>
        </w:rPr>
        <w:t xml:space="preserve">are needed before proceeding with remaining </w:t>
      </w:r>
      <w:r w:rsidR="00653EDC" w:rsidRPr="00D932FA">
        <w:rPr>
          <w:color w:val="000000" w:themeColor="text1"/>
        </w:rPr>
        <w:t>FASBC</w:t>
      </w:r>
      <w:r w:rsidRPr="00D932FA">
        <w:rPr>
          <w:color w:val="000000" w:themeColor="text1"/>
        </w:rPr>
        <w:t xml:space="preserve"> construction. </w:t>
      </w:r>
    </w:p>
    <w:p w14:paraId="0A828FFB" w14:textId="77777777" w:rsidR="00520696" w:rsidRPr="00D932FA" w:rsidRDefault="00520696" w:rsidP="00D63819">
      <w:pPr>
        <w:pStyle w:val="Default"/>
        <w:tabs>
          <w:tab w:val="left" w:pos="187"/>
          <w:tab w:val="left" w:pos="547"/>
          <w:tab w:val="left" w:pos="907"/>
          <w:tab w:val="left" w:pos="1267"/>
        </w:tabs>
        <w:jc w:val="both"/>
        <w:rPr>
          <w:color w:val="000000" w:themeColor="text1"/>
        </w:rPr>
      </w:pPr>
    </w:p>
    <w:p w14:paraId="4DDA43E2" w14:textId="1241EF70" w:rsidR="00520696" w:rsidRPr="00D932FA" w:rsidRDefault="00520696" w:rsidP="00D63819">
      <w:pPr>
        <w:pStyle w:val="CM116"/>
        <w:tabs>
          <w:tab w:val="left" w:pos="187"/>
          <w:tab w:val="left" w:pos="547"/>
          <w:tab w:val="left" w:pos="907"/>
          <w:tab w:val="left" w:pos="1267"/>
        </w:tabs>
        <w:jc w:val="both"/>
        <w:rPr>
          <w:rFonts w:cs="Times New Roman"/>
          <w:color w:val="000000" w:themeColor="text1"/>
        </w:rPr>
      </w:pPr>
      <w:r w:rsidRPr="00D932FA">
        <w:rPr>
          <w:rFonts w:cs="Times New Roman"/>
          <w:color w:val="000000" w:themeColor="text1"/>
        </w:rPr>
        <w:lastRenderedPageBreak/>
        <w:t>Accepted control strips may remain in-place and will be accepted and measured as a part of the completed foamed stabilized base. Tests used for the test strip will not be included in the evaluation for payment. Should the removal of any control strip be necessary, the Con</w:t>
      </w:r>
      <w:r w:rsidR="00C73E17" w:rsidRPr="00D932FA">
        <w:rPr>
          <w:rFonts w:cs="Times New Roman"/>
          <w:color w:val="000000" w:themeColor="text1"/>
        </w:rPr>
        <w:t>tractor must</w:t>
      </w:r>
      <w:r w:rsidRPr="00D932FA">
        <w:rPr>
          <w:rFonts w:cs="Times New Roman"/>
          <w:color w:val="000000" w:themeColor="text1"/>
        </w:rPr>
        <w:t xml:space="preserve"> remove it at no additional cost.</w:t>
      </w:r>
    </w:p>
    <w:p w14:paraId="35B6F542" w14:textId="77777777" w:rsidR="00CC5B48" w:rsidRPr="00D932FA" w:rsidRDefault="00CC5B48" w:rsidP="00CC5B48">
      <w:pPr>
        <w:pStyle w:val="Default"/>
        <w:rPr>
          <w:color w:val="000000" w:themeColor="text1"/>
        </w:rPr>
      </w:pPr>
    </w:p>
    <w:p w14:paraId="496B1BAE" w14:textId="068B5B61" w:rsidR="0038566E" w:rsidRPr="00D932FA" w:rsidRDefault="00520696" w:rsidP="00D63819">
      <w:pPr>
        <w:tabs>
          <w:tab w:val="left" w:pos="187"/>
          <w:tab w:val="left" w:pos="547"/>
          <w:tab w:val="left" w:pos="907"/>
          <w:tab w:val="left" w:pos="1267"/>
        </w:tabs>
        <w:autoSpaceDE w:val="0"/>
        <w:autoSpaceDN w:val="0"/>
        <w:adjustRightInd w:val="0"/>
        <w:jc w:val="both"/>
        <w:rPr>
          <w:rFonts w:cs="Times New Roman"/>
          <w:color w:val="000000" w:themeColor="text1"/>
          <w:sz w:val="24"/>
        </w:rPr>
      </w:pPr>
      <w:r w:rsidRPr="00D932FA">
        <w:rPr>
          <w:rFonts w:cs="Times New Roman"/>
          <w:color w:val="000000" w:themeColor="text1"/>
          <w:sz w:val="24"/>
        </w:rPr>
        <w:t xml:space="preserve">The Administration reserves the right to collect additional samples and perform additional tests on the material </w:t>
      </w:r>
      <w:r w:rsidR="00615028" w:rsidRPr="00D932FA">
        <w:rPr>
          <w:rFonts w:cs="Times New Roman"/>
          <w:color w:val="000000" w:themeColor="text1"/>
          <w:sz w:val="24"/>
        </w:rPr>
        <w:t xml:space="preserve">from all FASBC areas </w:t>
      </w:r>
      <w:r w:rsidRPr="00D932FA">
        <w:rPr>
          <w:rFonts w:cs="Times New Roman"/>
          <w:color w:val="000000" w:themeColor="text1"/>
          <w:sz w:val="24"/>
        </w:rPr>
        <w:t xml:space="preserve">for information purposes as directed. The results of these </w:t>
      </w:r>
      <w:r w:rsidR="00615028" w:rsidRPr="00D932FA">
        <w:rPr>
          <w:rFonts w:cs="Times New Roman"/>
          <w:color w:val="000000" w:themeColor="text1"/>
          <w:sz w:val="24"/>
        </w:rPr>
        <w:t xml:space="preserve">additional </w:t>
      </w:r>
      <w:r w:rsidRPr="00D932FA">
        <w:rPr>
          <w:rFonts w:cs="Times New Roman"/>
          <w:color w:val="000000" w:themeColor="text1"/>
          <w:sz w:val="24"/>
        </w:rPr>
        <w:t>tests will not be used for acceptance or payment.</w:t>
      </w:r>
    </w:p>
    <w:p w14:paraId="2D11AF3D" w14:textId="77777777" w:rsidR="0038566E" w:rsidRPr="00D932FA" w:rsidRDefault="0038566E" w:rsidP="00D63819">
      <w:pPr>
        <w:pStyle w:val="Default"/>
        <w:tabs>
          <w:tab w:val="left" w:pos="187"/>
          <w:tab w:val="left" w:pos="547"/>
          <w:tab w:val="left" w:pos="907"/>
          <w:tab w:val="left" w:pos="1267"/>
        </w:tabs>
        <w:jc w:val="both"/>
        <w:rPr>
          <w:color w:val="000000" w:themeColor="text1"/>
        </w:rPr>
      </w:pPr>
    </w:p>
    <w:p w14:paraId="136EE566" w14:textId="3A93DB00" w:rsidR="00F71599" w:rsidRPr="00D932FA" w:rsidRDefault="002A1677" w:rsidP="00D63819">
      <w:pPr>
        <w:pStyle w:val="Default"/>
        <w:tabs>
          <w:tab w:val="left" w:pos="187"/>
          <w:tab w:val="left" w:pos="547"/>
          <w:tab w:val="left" w:pos="907"/>
          <w:tab w:val="left" w:pos="1267"/>
        </w:tabs>
        <w:jc w:val="both"/>
        <w:rPr>
          <w:color w:val="000000" w:themeColor="text1"/>
        </w:rPr>
      </w:pPr>
      <w:r w:rsidRPr="00D932FA">
        <w:rPr>
          <w:b/>
          <w:bCs/>
          <w:color w:val="000000" w:themeColor="text1"/>
        </w:rPr>
        <w:t xml:space="preserve">513.04 </w:t>
      </w:r>
      <w:r w:rsidR="004D5F85" w:rsidRPr="00D932FA">
        <w:rPr>
          <w:b/>
          <w:bCs/>
          <w:color w:val="000000" w:themeColor="text1"/>
        </w:rPr>
        <w:t>MEASUREMENT AND PAYMENT.</w:t>
      </w:r>
      <w:r w:rsidR="00D63819" w:rsidRPr="00D932FA">
        <w:rPr>
          <w:b/>
          <w:bCs/>
          <w:color w:val="000000" w:themeColor="text1"/>
        </w:rPr>
        <w:t xml:space="preserve"> </w:t>
      </w:r>
      <w:r w:rsidR="004D5F85" w:rsidRPr="00D932FA">
        <w:rPr>
          <w:b/>
          <w:bCs/>
          <w:color w:val="000000" w:themeColor="text1"/>
        </w:rPr>
        <w:t xml:space="preserve"> </w:t>
      </w:r>
      <w:r w:rsidR="00377421" w:rsidRPr="00D932FA">
        <w:rPr>
          <w:color w:val="000000" w:themeColor="text1"/>
        </w:rPr>
        <w:t xml:space="preserve">Foamed Asphalt </w:t>
      </w:r>
      <w:r w:rsidR="00467FB0" w:rsidRPr="00D932FA">
        <w:rPr>
          <w:color w:val="000000" w:themeColor="text1"/>
        </w:rPr>
        <w:t xml:space="preserve">Stabilized </w:t>
      </w:r>
      <w:r w:rsidR="00377421" w:rsidRPr="00D932FA">
        <w:rPr>
          <w:color w:val="000000" w:themeColor="text1"/>
        </w:rPr>
        <w:t>Base Course will be measured and paid for at the Contract unit price per square yard</w:t>
      </w:r>
      <w:r w:rsidR="006102F9" w:rsidRPr="00D932FA">
        <w:rPr>
          <w:color w:val="000000" w:themeColor="text1"/>
        </w:rPr>
        <w:t xml:space="preserve"> of the specified thickness</w:t>
      </w:r>
      <w:r w:rsidR="00377421" w:rsidRPr="00D932FA">
        <w:rPr>
          <w:color w:val="000000" w:themeColor="text1"/>
        </w:rPr>
        <w:t xml:space="preserve">. </w:t>
      </w:r>
      <w:r w:rsidR="006F2246" w:rsidRPr="00D932FA">
        <w:rPr>
          <w:color w:val="000000" w:themeColor="text1"/>
        </w:rPr>
        <w:t xml:space="preserve"> </w:t>
      </w:r>
      <w:r w:rsidR="00377421" w:rsidRPr="00D932FA">
        <w:rPr>
          <w:color w:val="000000" w:themeColor="text1"/>
        </w:rPr>
        <w:t xml:space="preserve">Surface area measurements will be based on the specified width of the base and the actual length measured along the centerline of the </w:t>
      </w:r>
      <w:r w:rsidR="00A65B18">
        <w:rPr>
          <w:color w:val="000000" w:themeColor="text1"/>
        </w:rPr>
        <w:t>foamed asphalt stabilized base course</w:t>
      </w:r>
      <w:r w:rsidR="00377421" w:rsidRPr="00D932FA">
        <w:rPr>
          <w:color w:val="000000" w:themeColor="text1"/>
        </w:rPr>
        <w:t xml:space="preserve">. </w:t>
      </w:r>
      <w:r w:rsidR="00CC36E8" w:rsidRPr="00D932FA">
        <w:rPr>
          <w:color w:val="000000" w:themeColor="text1"/>
        </w:rPr>
        <w:t>P</w:t>
      </w:r>
      <w:r w:rsidR="004D5F85" w:rsidRPr="00D932FA">
        <w:rPr>
          <w:color w:val="000000" w:themeColor="text1"/>
        </w:rPr>
        <w:t xml:space="preserve">ayment will be full compensation for all aggregate, </w:t>
      </w:r>
      <w:r w:rsidR="00457D2C" w:rsidRPr="00D932FA">
        <w:rPr>
          <w:color w:val="000000" w:themeColor="text1"/>
        </w:rPr>
        <w:t xml:space="preserve">asphalt binder, other additives, </w:t>
      </w:r>
      <w:r w:rsidR="004D5F85" w:rsidRPr="00D932FA">
        <w:rPr>
          <w:color w:val="000000" w:themeColor="text1"/>
        </w:rPr>
        <w:t xml:space="preserve">furnishing, hauling, placing, curing, </w:t>
      </w:r>
      <w:r w:rsidR="006F2246" w:rsidRPr="00D932FA">
        <w:rPr>
          <w:color w:val="000000" w:themeColor="text1"/>
        </w:rPr>
        <w:t xml:space="preserve">control strip, </w:t>
      </w:r>
      <w:r w:rsidR="004D5F85" w:rsidRPr="00D932FA">
        <w:rPr>
          <w:color w:val="000000" w:themeColor="text1"/>
        </w:rPr>
        <w:t>and for all material, labor, equipment, tools, and incidentals necessary to complete the work.</w:t>
      </w:r>
    </w:p>
    <w:p w14:paraId="1A7C8683" w14:textId="640448EF" w:rsidR="00457D2C" w:rsidRPr="00D932FA" w:rsidRDefault="00457D2C" w:rsidP="00D63819">
      <w:pPr>
        <w:pStyle w:val="Default"/>
        <w:tabs>
          <w:tab w:val="left" w:pos="187"/>
          <w:tab w:val="left" w:pos="547"/>
          <w:tab w:val="left" w:pos="907"/>
          <w:tab w:val="left" w:pos="1267"/>
        </w:tabs>
        <w:jc w:val="both"/>
        <w:rPr>
          <w:color w:val="000000" w:themeColor="text1"/>
        </w:rPr>
      </w:pPr>
      <w:r w:rsidRPr="00D932FA">
        <w:rPr>
          <w:color w:val="000000" w:themeColor="text1"/>
        </w:rPr>
        <w:t xml:space="preserve"> </w:t>
      </w:r>
    </w:p>
    <w:p w14:paraId="792D7D2E" w14:textId="6FE113F2" w:rsidR="00647C9F" w:rsidRPr="00D932FA" w:rsidRDefault="00293C0F" w:rsidP="00D63819">
      <w:pPr>
        <w:pStyle w:val="Default"/>
        <w:tabs>
          <w:tab w:val="left" w:pos="187"/>
          <w:tab w:val="left" w:pos="547"/>
          <w:tab w:val="left" w:pos="907"/>
          <w:tab w:val="left" w:pos="1267"/>
        </w:tabs>
        <w:jc w:val="both"/>
        <w:rPr>
          <w:color w:val="000000" w:themeColor="text1"/>
        </w:rPr>
      </w:pPr>
      <w:r w:rsidRPr="00D932FA">
        <w:rPr>
          <w:color w:val="000000" w:themeColor="text1"/>
        </w:rPr>
        <w:t>T</w:t>
      </w:r>
      <w:r w:rsidR="004D5F85" w:rsidRPr="00D932FA">
        <w:rPr>
          <w:color w:val="000000" w:themeColor="text1"/>
        </w:rPr>
        <w:t>emporary graded aggregate base wedge constructed in conformance with Standard No.</w:t>
      </w:r>
      <w:r w:rsidR="00A52DDB">
        <w:rPr>
          <w:color w:val="000000" w:themeColor="text1"/>
        </w:rPr>
        <w:t> </w:t>
      </w:r>
      <w:r w:rsidR="004D5F85" w:rsidRPr="00D932FA">
        <w:rPr>
          <w:color w:val="000000" w:themeColor="text1"/>
        </w:rPr>
        <w:t>MD</w:t>
      </w:r>
      <w:r w:rsidR="005D664A">
        <w:rPr>
          <w:color w:val="000000" w:themeColor="text1"/>
        </w:rPr>
        <w:t> </w:t>
      </w:r>
      <w:r w:rsidR="004D5F85" w:rsidRPr="00D932FA">
        <w:rPr>
          <w:color w:val="000000" w:themeColor="text1"/>
        </w:rPr>
        <w:t>104.01-28</w:t>
      </w:r>
      <w:r w:rsidR="00A02979" w:rsidRPr="00D932FA">
        <w:rPr>
          <w:color w:val="000000" w:themeColor="text1"/>
        </w:rPr>
        <w:t xml:space="preserve"> will not be measured but</w:t>
      </w:r>
      <w:r w:rsidR="004D5F85" w:rsidRPr="00D932FA">
        <w:rPr>
          <w:color w:val="000000" w:themeColor="text1"/>
        </w:rPr>
        <w:t xml:space="preserve"> the cost will be incidental to the </w:t>
      </w:r>
      <w:r w:rsidR="00A65B18">
        <w:rPr>
          <w:color w:val="000000" w:themeColor="text1"/>
        </w:rPr>
        <w:t>foamed asphalt stabilized base course</w:t>
      </w:r>
      <w:r w:rsidR="004D5F85" w:rsidRPr="00D932FA">
        <w:rPr>
          <w:color w:val="000000" w:themeColor="text1"/>
        </w:rPr>
        <w:t xml:space="preserve"> item.</w:t>
      </w:r>
      <w:r w:rsidR="00467FB0" w:rsidRPr="00D932FA">
        <w:rPr>
          <w:color w:val="000000" w:themeColor="text1"/>
        </w:rPr>
        <w:t xml:space="preserve"> The cost of the Control Strip will not be measured but the cost will be incidental to the </w:t>
      </w:r>
      <w:r w:rsidR="00A65B18">
        <w:rPr>
          <w:color w:val="000000" w:themeColor="text1"/>
        </w:rPr>
        <w:t>foamed asphalt stabilized base course</w:t>
      </w:r>
      <w:r w:rsidR="00467FB0" w:rsidRPr="00D932FA">
        <w:rPr>
          <w:color w:val="000000" w:themeColor="text1"/>
        </w:rPr>
        <w:t xml:space="preserve"> item.</w:t>
      </w:r>
    </w:p>
    <w:sectPr w:rsidR="00647C9F" w:rsidRPr="00D932FA" w:rsidSect="001560CC">
      <w:headerReference w:type="default" r:id="rId10"/>
      <w:footerReference w:type="default" r:id="rId11"/>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0BF6" w14:textId="77777777" w:rsidR="0041717E" w:rsidRDefault="0041717E" w:rsidP="00D643F2">
      <w:r>
        <w:separator/>
      </w:r>
    </w:p>
  </w:endnote>
  <w:endnote w:type="continuationSeparator" w:id="0">
    <w:p w14:paraId="2015975C" w14:textId="77777777" w:rsidR="0041717E" w:rsidRDefault="0041717E" w:rsidP="00D643F2">
      <w:r>
        <w:continuationSeparator/>
      </w:r>
    </w:p>
  </w:endnote>
  <w:endnote w:type="continuationNotice" w:id="1">
    <w:p w14:paraId="2CDE61A4" w14:textId="77777777" w:rsidR="0041717E" w:rsidRDefault="00417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alias w:val="LAST MODIFIED DATE"/>
      <w:tag w:val="Latest_x0020_Date"/>
      <w:id w:val="662976569"/>
      <w:placeholder>
        <w:docPart w:val="8255F1BEC64741A39C70686FA25168FB"/>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FA135F80-9D5E-492C-BCD6-FFD893AD6A86}"/>
      <w:text/>
    </w:sdtPr>
    <w:sdtContent>
      <w:p w14:paraId="53DD8F8F" w14:textId="2037290B" w:rsidR="0041717E" w:rsidRPr="00FC5D76" w:rsidRDefault="00B972C3" w:rsidP="00A64E3E">
        <w:pPr>
          <w:pStyle w:val="Footer"/>
          <w:jc w:val="right"/>
          <w:rPr>
            <w:sz w:val="24"/>
          </w:rPr>
        </w:pPr>
        <w:r>
          <w:rPr>
            <w:sz w:val="24"/>
          </w:rPr>
          <w:t>09-12-18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B1F6" w14:textId="77777777" w:rsidR="0041717E" w:rsidRDefault="0041717E" w:rsidP="00D643F2">
      <w:r>
        <w:separator/>
      </w:r>
    </w:p>
  </w:footnote>
  <w:footnote w:type="continuationSeparator" w:id="0">
    <w:p w14:paraId="7D3C36DE" w14:textId="77777777" w:rsidR="0041717E" w:rsidRDefault="0041717E" w:rsidP="00D643F2">
      <w:r>
        <w:continuationSeparator/>
      </w:r>
    </w:p>
  </w:footnote>
  <w:footnote w:type="continuationNotice" w:id="1">
    <w:p w14:paraId="687856B3" w14:textId="77777777" w:rsidR="0041717E" w:rsidRDefault="00417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BBE46" w14:textId="07AAEA7F" w:rsidR="0041717E" w:rsidRDefault="0041717E" w:rsidP="00D932FA">
    <w:pPr>
      <w:pStyle w:val="Header"/>
      <w:tabs>
        <w:tab w:val="clear" w:pos="4320"/>
        <w:tab w:val="clear" w:pos="8640"/>
        <w:tab w:val="left" w:pos="5025"/>
      </w:tabs>
      <w:rPr>
        <w:b/>
        <w:bCs/>
        <w:sz w:val="24"/>
      </w:rPr>
    </w:pPr>
    <w:r>
      <w:rPr>
        <w:noProof/>
      </w:rPr>
      <w:drawing>
        <wp:inline distT="0" distB="0" distL="0" distR="0" wp14:anchorId="0CE167A1" wp14:editId="3E515585">
          <wp:extent cx="2914650" cy="429895"/>
          <wp:effectExtent l="0" t="0" r="0" b="8255"/>
          <wp:docPr id="3" name="Picture 3"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472F4571" w14:textId="73B9CB80" w:rsidR="0041717E" w:rsidRPr="00694E3A" w:rsidRDefault="0041717E" w:rsidP="00E16115">
    <w:pPr>
      <w:pStyle w:val="Header"/>
      <w:tabs>
        <w:tab w:val="clear" w:pos="4320"/>
        <w:tab w:val="clear" w:pos="8640"/>
        <w:tab w:val="right" w:pos="9360"/>
      </w:tabs>
      <w:rPr>
        <w:b/>
        <w:bCs/>
        <w:sz w:val="24"/>
      </w:rPr>
    </w:pPr>
    <w:r w:rsidRPr="00694E3A">
      <w:rPr>
        <w:b/>
        <w:bCs/>
        <w:sz w:val="24"/>
      </w:rPr>
      <w:t xml:space="preserve">SPECIAL PROVISIONS </w:t>
    </w:r>
    <w:r>
      <w:rPr>
        <w:b/>
        <w:bCs/>
        <w:sz w:val="24"/>
      </w:rPr>
      <w:t>INSERT</w:t>
    </w:r>
    <w:r w:rsidRPr="00694E3A">
      <w:rPr>
        <w:b/>
        <w:bCs/>
        <w:sz w:val="24"/>
      </w:rPr>
      <w:t xml:space="preserve"> </w:t>
    </w:r>
    <w:r w:rsidRPr="00694E3A">
      <w:rPr>
        <w:b/>
        <w:bCs/>
        <w:sz w:val="24"/>
      </w:rPr>
      <w:tab/>
    </w:r>
    <w:r w:rsidRPr="00694E3A">
      <w:rPr>
        <w:bCs/>
        <w:sz w:val="24"/>
      </w:rPr>
      <w:t>C</w:t>
    </w:r>
    <w:r>
      <w:rPr>
        <w:bCs/>
        <w:sz w:val="24"/>
      </w:rPr>
      <w:t>ONTRACT</w:t>
    </w:r>
    <w:r w:rsidRPr="00694E3A">
      <w:rPr>
        <w:bCs/>
        <w:sz w:val="24"/>
      </w:rPr>
      <w:t xml:space="preserve"> N</w:t>
    </w:r>
    <w:r>
      <w:rPr>
        <w:bCs/>
        <w:sz w:val="24"/>
      </w:rPr>
      <w:t>O.</w:t>
    </w:r>
    <w:r w:rsidRPr="00694E3A">
      <w:rPr>
        <w:b/>
        <w:bCs/>
        <w:sz w:val="24"/>
      </w:rPr>
      <w:t xml:space="preserve"> </w:t>
    </w:r>
    <w:r w:rsidR="005057AF" w:rsidRPr="005057AF">
      <w:rPr>
        <w:bCs/>
        <w:sz w:val="24"/>
      </w:rPr>
      <w:fldChar w:fldCharType="begin"/>
    </w:r>
    <w:r w:rsidR="005057AF" w:rsidRPr="005057AF">
      <w:rPr>
        <w:bCs/>
        <w:sz w:val="24"/>
      </w:rPr>
      <w:instrText xml:space="preserve"> DOCPROPERTY  IFB_ContractNo  \* MERGEFORMAT </w:instrText>
    </w:r>
    <w:r w:rsidR="005057AF" w:rsidRPr="005057AF">
      <w:rPr>
        <w:bCs/>
        <w:sz w:val="24"/>
      </w:rPr>
      <w:fldChar w:fldCharType="separate"/>
    </w:r>
    <w:proofErr w:type="spellStart"/>
    <w:r w:rsidR="005057AF" w:rsidRPr="005057AF">
      <w:rPr>
        <w:bCs/>
        <w:sz w:val="24"/>
      </w:rPr>
      <w:t>IFB_ContractNo</w:t>
    </w:r>
    <w:proofErr w:type="spellEnd"/>
    <w:r w:rsidR="005057AF" w:rsidRPr="005057AF">
      <w:rPr>
        <w:bCs/>
        <w:sz w:val="24"/>
      </w:rPr>
      <w:fldChar w:fldCharType="end"/>
    </w:r>
  </w:p>
  <w:p w14:paraId="7B87DADC" w14:textId="450FC955" w:rsidR="0041717E" w:rsidRPr="00694E3A" w:rsidRDefault="0041717E" w:rsidP="00E16115">
    <w:pPr>
      <w:pStyle w:val="Header"/>
      <w:tabs>
        <w:tab w:val="clear" w:pos="4320"/>
        <w:tab w:val="clear" w:pos="8640"/>
        <w:tab w:val="right" w:pos="9360"/>
      </w:tabs>
      <w:rPr>
        <w:rStyle w:val="PageNumber"/>
        <w:sz w:val="24"/>
      </w:rPr>
    </w:pPr>
    <w:r>
      <w:rPr>
        <w:sz w:val="24"/>
      </w:rPr>
      <w:fldChar w:fldCharType="begin"/>
    </w:r>
    <w:r>
      <w:rPr>
        <w:sz w:val="24"/>
      </w:rPr>
      <w:instrText xml:space="preserve"> TITLE  \* Upper  \* MERGEFORMAT </w:instrText>
    </w:r>
    <w:r>
      <w:rPr>
        <w:sz w:val="24"/>
      </w:rPr>
      <w:fldChar w:fldCharType="separate"/>
    </w:r>
    <w:r>
      <w:rPr>
        <w:sz w:val="24"/>
      </w:rPr>
      <w:t>513 — FOAMED ASPHALT STABILIZED BASE COURSE</w:t>
    </w:r>
    <w:r>
      <w:rPr>
        <w:sz w:val="24"/>
      </w:rPr>
      <w:fldChar w:fldCharType="end"/>
    </w:r>
    <w:r w:rsidRPr="00694E3A">
      <w:rPr>
        <w:sz w:val="24"/>
      </w:rPr>
      <w:tab/>
    </w:r>
    <w:r w:rsidRPr="00694E3A">
      <w:rPr>
        <w:rStyle w:val="PageNumber"/>
        <w:sz w:val="24"/>
      </w:rPr>
      <w:fldChar w:fldCharType="begin"/>
    </w:r>
    <w:r w:rsidRPr="00694E3A">
      <w:rPr>
        <w:rStyle w:val="PageNumber"/>
        <w:sz w:val="24"/>
      </w:rPr>
      <w:instrText xml:space="preserve"> PAGE </w:instrText>
    </w:r>
    <w:r w:rsidRPr="00694E3A">
      <w:rPr>
        <w:rStyle w:val="PageNumber"/>
        <w:sz w:val="24"/>
      </w:rPr>
      <w:fldChar w:fldCharType="separate"/>
    </w:r>
    <w:r>
      <w:rPr>
        <w:rStyle w:val="PageNumber"/>
        <w:noProof/>
        <w:sz w:val="24"/>
      </w:rPr>
      <w:t>1</w:t>
    </w:r>
    <w:r w:rsidRPr="00694E3A">
      <w:rPr>
        <w:rStyle w:val="PageNumber"/>
        <w:sz w:val="24"/>
      </w:rPr>
      <w:fldChar w:fldCharType="end"/>
    </w:r>
    <w:r w:rsidRPr="00694E3A">
      <w:rPr>
        <w:rStyle w:val="PageNumber"/>
        <w:sz w:val="24"/>
      </w:rPr>
      <w:t xml:space="preserve"> of </w:t>
    </w:r>
    <w:r w:rsidRPr="00694E3A">
      <w:rPr>
        <w:rStyle w:val="PageNumber"/>
        <w:sz w:val="24"/>
      </w:rPr>
      <w:fldChar w:fldCharType="begin"/>
    </w:r>
    <w:r w:rsidRPr="00694E3A">
      <w:rPr>
        <w:rStyle w:val="PageNumber"/>
        <w:sz w:val="24"/>
      </w:rPr>
      <w:instrText xml:space="preserve"> NUMPAGES </w:instrText>
    </w:r>
    <w:r w:rsidRPr="00694E3A">
      <w:rPr>
        <w:rStyle w:val="PageNumber"/>
        <w:sz w:val="24"/>
      </w:rPr>
      <w:fldChar w:fldCharType="separate"/>
    </w:r>
    <w:r>
      <w:rPr>
        <w:rStyle w:val="PageNumber"/>
        <w:noProof/>
        <w:sz w:val="24"/>
      </w:rPr>
      <w:t>5</w:t>
    </w:r>
    <w:r w:rsidRPr="00694E3A">
      <w:rPr>
        <w:rStyle w:val="PageNumber"/>
        <w:sz w:val="24"/>
      </w:rPr>
      <w:fldChar w:fldCharType="end"/>
    </w:r>
  </w:p>
  <w:p w14:paraId="25E42FD2" w14:textId="77777777" w:rsidR="0041717E" w:rsidRPr="00D63819" w:rsidRDefault="0041717E">
    <w:pPr>
      <w:pStyle w:val="Head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03FB"/>
    <w:multiLevelType w:val="hybridMultilevel"/>
    <w:tmpl w:val="D46E32FC"/>
    <w:lvl w:ilvl="0" w:tplc="93E418B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53CC"/>
    <w:multiLevelType w:val="hybridMultilevel"/>
    <w:tmpl w:val="295C0C12"/>
    <w:lvl w:ilvl="0" w:tplc="5372D596">
      <w:start w:val="1"/>
      <w:numFmt w:val="decimal"/>
      <w:lvlText w:val="(%1)"/>
      <w:lvlJc w:val="left"/>
      <w:pPr>
        <w:ind w:left="720" w:hanging="360"/>
      </w:pPr>
      <w:rPr>
        <w:rFonts w:ascii="Times New Roman" w:eastAsiaTheme="minorHAnsi"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70F9A"/>
    <w:multiLevelType w:val="hybridMultilevel"/>
    <w:tmpl w:val="965A61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F6ED1"/>
    <w:multiLevelType w:val="multilevel"/>
    <w:tmpl w:val="7E922F42"/>
    <w:lvl w:ilvl="0">
      <w:start w:val="4"/>
      <w:numFmt w:val="lowerLetter"/>
      <w:lvlText w:val="(%1)"/>
      <w:lvlJc w:val="left"/>
      <w:pPr>
        <w:tabs>
          <w:tab w:val="num" w:pos="835"/>
        </w:tabs>
        <w:ind w:left="835" w:hanging="360"/>
      </w:pPr>
      <w:rPr>
        <w:rFonts w:hint="default"/>
      </w:rPr>
    </w:lvl>
    <w:lvl w:ilvl="1">
      <w:start w:val="1"/>
      <w:numFmt w:val="lowerLetter"/>
      <w:lvlText w:val="%2."/>
      <w:lvlJc w:val="left"/>
      <w:pPr>
        <w:tabs>
          <w:tab w:val="num" w:pos="1555"/>
        </w:tabs>
        <w:ind w:left="1555" w:hanging="360"/>
      </w:pPr>
    </w:lvl>
    <w:lvl w:ilvl="2">
      <w:start w:val="1"/>
      <w:numFmt w:val="lowerRoman"/>
      <w:lvlText w:val="%3."/>
      <w:lvlJc w:val="right"/>
      <w:pPr>
        <w:tabs>
          <w:tab w:val="num" w:pos="2275"/>
        </w:tabs>
        <w:ind w:left="2275" w:hanging="180"/>
      </w:pPr>
    </w:lvl>
    <w:lvl w:ilvl="3">
      <w:start w:val="1"/>
      <w:numFmt w:val="decimal"/>
      <w:lvlText w:val="%4."/>
      <w:lvlJc w:val="left"/>
      <w:pPr>
        <w:tabs>
          <w:tab w:val="num" w:pos="2995"/>
        </w:tabs>
        <w:ind w:left="2995" w:hanging="360"/>
      </w:pPr>
    </w:lvl>
    <w:lvl w:ilvl="4">
      <w:start w:val="1"/>
      <w:numFmt w:val="lowerLetter"/>
      <w:lvlText w:val="%5."/>
      <w:lvlJc w:val="left"/>
      <w:pPr>
        <w:tabs>
          <w:tab w:val="num" w:pos="3715"/>
        </w:tabs>
        <w:ind w:left="3715" w:hanging="360"/>
      </w:pPr>
    </w:lvl>
    <w:lvl w:ilvl="5">
      <w:start w:val="1"/>
      <w:numFmt w:val="lowerRoman"/>
      <w:lvlText w:val="%6."/>
      <w:lvlJc w:val="right"/>
      <w:pPr>
        <w:tabs>
          <w:tab w:val="num" w:pos="4435"/>
        </w:tabs>
        <w:ind w:left="4435" w:hanging="180"/>
      </w:pPr>
    </w:lvl>
    <w:lvl w:ilvl="6">
      <w:start w:val="1"/>
      <w:numFmt w:val="decimal"/>
      <w:lvlText w:val="%7."/>
      <w:lvlJc w:val="left"/>
      <w:pPr>
        <w:tabs>
          <w:tab w:val="num" w:pos="5155"/>
        </w:tabs>
        <w:ind w:left="5155" w:hanging="360"/>
      </w:pPr>
    </w:lvl>
    <w:lvl w:ilvl="7">
      <w:start w:val="1"/>
      <w:numFmt w:val="lowerLetter"/>
      <w:lvlText w:val="%8."/>
      <w:lvlJc w:val="left"/>
      <w:pPr>
        <w:tabs>
          <w:tab w:val="num" w:pos="5875"/>
        </w:tabs>
        <w:ind w:left="5875" w:hanging="360"/>
      </w:pPr>
    </w:lvl>
    <w:lvl w:ilvl="8">
      <w:start w:val="1"/>
      <w:numFmt w:val="lowerRoman"/>
      <w:lvlText w:val="%9."/>
      <w:lvlJc w:val="right"/>
      <w:pPr>
        <w:tabs>
          <w:tab w:val="num" w:pos="6595"/>
        </w:tabs>
        <w:ind w:left="6595" w:hanging="180"/>
      </w:pPr>
    </w:lvl>
  </w:abstractNum>
  <w:abstractNum w:abstractNumId="4" w15:restartNumberingAfterBreak="0">
    <w:nsid w:val="0ECE3908"/>
    <w:multiLevelType w:val="hybridMultilevel"/>
    <w:tmpl w:val="4B9E7012"/>
    <w:lvl w:ilvl="0" w:tplc="836A1612">
      <w:start w:val="1"/>
      <w:numFmt w:val="decimal"/>
      <w:lvlText w:val="(%1)"/>
      <w:lvlJc w:val="left"/>
      <w:pPr>
        <w:tabs>
          <w:tab w:val="num" w:pos="570"/>
        </w:tabs>
        <w:ind w:left="57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D2689"/>
    <w:multiLevelType w:val="hybridMultilevel"/>
    <w:tmpl w:val="01102A90"/>
    <w:lvl w:ilvl="0" w:tplc="214255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B5500"/>
    <w:multiLevelType w:val="multilevel"/>
    <w:tmpl w:val="82E63C62"/>
    <w:lvl w:ilvl="0">
      <w:start w:val="2"/>
      <w:numFmt w:val="lowerLetter"/>
      <w:lvlText w:val="(%1)"/>
      <w:lvlJc w:val="left"/>
      <w:pPr>
        <w:tabs>
          <w:tab w:val="num" w:pos="835"/>
        </w:tabs>
        <w:ind w:left="835"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E235AA"/>
    <w:multiLevelType w:val="hybridMultilevel"/>
    <w:tmpl w:val="EA7E6708"/>
    <w:lvl w:ilvl="0" w:tplc="5038EBE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6B4DE0"/>
    <w:multiLevelType w:val="hybridMultilevel"/>
    <w:tmpl w:val="97E6DB6C"/>
    <w:lvl w:ilvl="0" w:tplc="93E418B8">
      <w:start w:val="1"/>
      <w:numFmt w:val="lowerLetter"/>
      <w:lvlText w:val="(%1)"/>
      <w:lvlJc w:val="left"/>
      <w:pPr>
        <w:ind w:left="720" w:hanging="360"/>
      </w:pPr>
      <w:rPr>
        <w:rFonts w:hint="default"/>
        <w:b/>
      </w:rPr>
    </w:lvl>
    <w:lvl w:ilvl="1" w:tplc="3982BBA8">
      <w:start w:val="1"/>
      <w:numFmt w:val="decimal"/>
      <w:lvlText w:val="(%2)"/>
      <w:lvlJc w:val="left"/>
      <w:pPr>
        <w:ind w:left="1440" w:hanging="360"/>
      </w:pPr>
      <w:rPr>
        <w:rFonts w:ascii="Times New Roman" w:eastAsiaTheme="minorHAnsi" w:hAnsi="Times New Roman" w:cstheme="minorBidi"/>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0060B"/>
    <w:multiLevelType w:val="hybridMultilevel"/>
    <w:tmpl w:val="7E922F42"/>
    <w:lvl w:ilvl="0" w:tplc="C4D0D384">
      <w:start w:val="4"/>
      <w:numFmt w:val="lowerLetter"/>
      <w:lvlText w:val="(%1)"/>
      <w:lvlJc w:val="left"/>
      <w:pPr>
        <w:tabs>
          <w:tab w:val="num" w:pos="835"/>
        </w:tabs>
        <w:ind w:left="835" w:hanging="360"/>
      </w:pPr>
      <w:rPr>
        <w:rFonts w:hint="default"/>
      </w:rPr>
    </w:lvl>
    <w:lvl w:ilvl="1" w:tplc="04090019">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10" w15:restartNumberingAfterBreak="0">
    <w:nsid w:val="21A60B8B"/>
    <w:multiLevelType w:val="hybridMultilevel"/>
    <w:tmpl w:val="EA9E3EE8"/>
    <w:lvl w:ilvl="0" w:tplc="955C4E9E">
      <w:start w:val="1"/>
      <w:numFmt w:val="decimal"/>
      <w:lvlText w:val="(%1)"/>
      <w:lvlJc w:val="left"/>
      <w:pPr>
        <w:ind w:left="1080" w:hanging="360"/>
      </w:pPr>
      <w:rPr>
        <w:rFonts w:ascii="Times New Roman" w:eastAsiaTheme="minorHAnsi" w:hAnsi="Times New Roman" w:cstheme="minorBidi"/>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2A62B9"/>
    <w:multiLevelType w:val="hybridMultilevel"/>
    <w:tmpl w:val="95F6A4BE"/>
    <w:lvl w:ilvl="0" w:tplc="C42C7A1A">
      <w:start w:val="1"/>
      <w:numFmt w:val="decimal"/>
      <w:lvlText w:val="(%1)"/>
      <w:lvlJc w:val="left"/>
      <w:pPr>
        <w:tabs>
          <w:tab w:val="num" w:pos="570"/>
        </w:tabs>
        <w:ind w:left="570" w:hanging="39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26F41B01"/>
    <w:multiLevelType w:val="hybridMultilevel"/>
    <w:tmpl w:val="51D84F2E"/>
    <w:lvl w:ilvl="0" w:tplc="EE1C6C1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762E6"/>
    <w:multiLevelType w:val="hybridMultilevel"/>
    <w:tmpl w:val="A1CCA198"/>
    <w:lvl w:ilvl="0" w:tplc="8D382D1C">
      <w:start w:val="1"/>
      <w:numFmt w:val="decimal"/>
      <w:lvlText w:val="(%1)"/>
      <w:lvlJc w:val="left"/>
      <w:pPr>
        <w:tabs>
          <w:tab w:val="num" w:pos="1440"/>
        </w:tabs>
        <w:ind w:left="1440" w:hanging="360"/>
      </w:pPr>
      <w:rPr>
        <w:rFonts w:ascii="Times New Roman" w:hAnsi="Times New Roman"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FA326C"/>
    <w:multiLevelType w:val="hybridMultilevel"/>
    <w:tmpl w:val="4EE883FA"/>
    <w:lvl w:ilvl="0" w:tplc="0409000F">
      <w:start w:val="1"/>
      <w:numFmt w:val="decimal"/>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5" w15:restartNumberingAfterBreak="0">
    <w:nsid w:val="2D2B7C63"/>
    <w:multiLevelType w:val="hybridMultilevel"/>
    <w:tmpl w:val="3AF668B2"/>
    <w:lvl w:ilvl="0" w:tplc="EE1C6C1A">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D5F6020"/>
    <w:multiLevelType w:val="hybridMultilevel"/>
    <w:tmpl w:val="1826C9F2"/>
    <w:lvl w:ilvl="0" w:tplc="A2F623F6">
      <w:start w:val="1"/>
      <w:numFmt w:val="decimal"/>
      <w:lvlText w:val="(%1)"/>
      <w:lvlJc w:val="left"/>
      <w:pPr>
        <w:tabs>
          <w:tab w:val="num" w:pos="570"/>
        </w:tabs>
        <w:ind w:left="570" w:hanging="39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33CB3967"/>
    <w:multiLevelType w:val="hybridMultilevel"/>
    <w:tmpl w:val="20465E38"/>
    <w:lvl w:ilvl="0" w:tplc="EE1C6C1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BA7994"/>
    <w:multiLevelType w:val="hybridMultilevel"/>
    <w:tmpl w:val="2DE625FC"/>
    <w:lvl w:ilvl="0" w:tplc="EE1C6C1A">
      <w:start w:val="1"/>
      <w:numFmt w:val="lowerLetter"/>
      <w:lvlText w:val="(%1)"/>
      <w:lvlJc w:val="left"/>
      <w:pPr>
        <w:tabs>
          <w:tab w:val="num" w:pos="575"/>
        </w:tabs>
        <w:ind w:left="575" w:hanging="360"/>
      </w:pPr>
      <w:rPr>
        <w:rFonts w:hint="default"/>
        <w:b/>
        <w:i w:val="0"/>
        <w:sz w:val="24"/>
      </w:rPr>
    </w:lvl>
    <w:lvl w:ilvl="1" w:tplc="04090019">
      <w:start w:val="1"/>
      <w:numFmt w:val="lowerLetter"/>
      <w:lvlText w:val="%2."/>
      <w:lvlJc w:val="left"/>
      <w:pPr>
        <w:ind w:left="575" w:hanging="360"/>
      </w:pPr>
    </w:lvl>
    <w:lvl w:ilvl="2" w:tplc="0409001B" w:tentative="1">
      <w:start w:val="1"/>
      <w:numFmt w:val="lowerRoman"/>
      <w:lvlText w:val="%3."/>
      <w:lvlJc w:val="right"/>
      <w:pPr>
        <w:ind w:left="1295" w:hanging="180"/>
      </w:pPr>
    </w:lvl>
    <w:lvl w:ilvl="3" w:tplc="0409000F" w:tentative="1">
      <w:start w:val="1"/>
      <w:numFmt w:val="decimal"/>
      <w:lvlText w:val="%4."/>
      <w:lvlJc w:val="left"/>
      <w:pPr>
        <w:ind w:left="2015" w:hanging="360"/>
      </w:pPr>
    </w:lvl>
    <w:lvl w:ilvl="4" w:tplc="04090019" w:tentative="1">
      <w:start w:val="1"/>
      <w:numFmt w:val="lowerLetter"/>
      <w:lvlText w:val="%5."/>
      <w:lvlJc w:val="left"/>
      <w:pPr>
        <w:ind w:left="2735" w:hanging="360"/>
      </w:pPr>
    </w:lvl>
    <w:lvl w:ilvl="5" w:tplc="0409001B" w:tentative="1">
      <w:start w:val="1"/>
      <w:numFmt w:val="lowerRoman"/>
      <w:lvlText w:val="%6."/>
      <w:lvlJc w:val="right"/>
      <w:pPr>
        <w:ind w:left="3455" w:hanging="180"/>
      </w:pPr>
    </w:lvl>
    <w:lvl w:ilvl="6" w:tplc="0409000F" w:tentative="1">
      <w:start w:val="1"/>
      <w:numFmt w:val="decimal"/>
      <w:lvlText w:val="%7."/>
      <w:lvlJc w:val="left"/>
      <w:pPr>
        <w:ind w:left="4175" w:hanging="360"/>
      </w:pPr>
    </w:lvl>
    <w:lvl w:ilvl="7" w:tplc="04090019" w:tentative="1">
      <w:start w:val="1"/>
      <w:numFmt w:val="lowerLetter"/>
      <w:lvlText w:val="%8."/>
      <w:lvlJc w:val="left"/>
      <w:pPr>
        <w:ind w:left="4895" w:hanging="360"/>
      </w:pPr>
    </w:lvl>
    <w:lvl w:ilvl="8" w:tplc="0409001B" w:tentative="1">
      <w:start w:val="1"/>
      <w:numFmt w:val="lowerRoman"/>
      <w:lvlText w:val="%9."/>
      <w:lvlJc w:val="right"/>
      <w:pPr>
        <w:ind w:left="5615" w:hanging="180"/>
      </w:pPr>
    </w:lvl>
  </w:abstractNum>
  <w:abstractNum w:abstractNumId="19" w15:restartNumberingAfterBreak="0">
    <w:nsid w:val="39861747"/>
    <w:multiLevelType w:val="hybridMultilevel"/>
    <w:tmpl w:val="92566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B062BF"/>
    <w:multiLevelType w:val="hybridMultilevel"/>
    <w:tmpl w:val="66288D98"/>
    <w:lvl w:ilvl="0" w:tplc="EE1C6C1A">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1A7774D"/>
    <w:multiLevelType w:val="hybridMultilevel"/>
    <w:tmpl w:val="758AACEE"/>
    <w:lvl w:ilvl="0" w:tplc="A7DC22A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671C6"/>
    <w:multiLevelType w:val="hybridMultilevel"/>
    <w:tmpl w:val="6970474E"/>
    <w:lvl w:ilvl="0" w:tplc="8D382D1C">
      <w:start w:val="1"/>
      <w:numFmt w:val="decimal"/>
      <w:lvlText w:val="(%1)"/>
      <w:lvlJc w:val="left"/>
      <w:pPr>
        <w:tabs>
          <w:tab w:val="num" w:pos="1440"/>
        </w:tabs>
        <w:ind w:left="1440" w:hanging="360"/>
      </w:pPr>
      <w:rPr>
        <w:rFonts w:ascii="Times New Roman" w:hAnsi="Times New Roman" w:hint="default"/>
        <w:b/>
        <w:i w:val="0"/>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7FC614B"/>
    <w:multiLevelType w:val="hybridMultilevel"/>
    <w:tmpl w:val="E0CC89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3001B6"/>
    <w:multiLevelType w:val="hybridMultilevel"/>
    <w:tmpl w:val="EB4AFAC2"/>
    <w:lvl w:ilvl="0" w:tplc="93E418B8">
      <w:start w:val="1"/>
      <w:numFmt w:val="lowerLetter"/>
      <w:lvlText w:val="(%1)"/>
      <w:lvlJc w:val="left"/>
      <w:pPr>
        <w:ind w:left="360" w:hanging="360"/>
      </w:pPr>
      <w:rPr>
        <w:rFonts w:hint="default"/>
        <w:b/>
      </w:rPr>
    </w:lvl>
    <w:lvl w:ilvl="1" w:tplc="93E418B8">
      <w:start w:val="1"/>
      <w:numFmt w:val="lowerLetter"/>
      <w:lvlText w:val="(%2)"/>
      <w:lvlJc w:val="left"/>
      <w:pPr>
        <w:ind w:left="1080" w:hanging="360"/>
      </w:pPr>
      <w:rPr>
        <w:rFonts w:hint="default"/>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0117EB"/>
    <w:multiLevelType w:val="hybridMultilevel"/>
    <w:tmpl w:val="6F0EF622"/>
    <w:lvl w:ilvl="0" w:tplc="93E418B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059C7"/>
    <w:multiLevelType w:val="hybridMultilevel"/>
    <w:tmpl w:val="E8F21D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8450F9"/>
    <w:multiLevelType w:val="hybridMultilevel"/>
    <w:tmpl w:val="9E245588"/>
    <w:lvl w:ilvl="0" w:tplc="13D29D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DA0EF9"/>
    <w:multiLevelType w:val="hybridMultilevel"/>
    <w:tmpl w:val="5492F384"/>
    <w:lvl w:ilvl="0" w:tplc="8D382D1C">
      <w:start w:val="1"/>
      <w:numFmt w:val="decimal"/>
      <w:lvlText w:val="(%1)"/>
      <w:lvlJc w:val="left"/>
      <w:pPr>
        <w:tabs>
          <w:tab w:val="num" w:pos="215"/>
        </w:tabs>
        <w:ind w:left="215" w:hanging="360"/>
      </w:pPr>
      <w:rPr>
        <w:rFonts w:ascii="Times New Roman" w:hAnsi="Times New Roman" w:hint="default"/>
        <w:b/>
        <w:i w:val="0"/>
        <w:sz w:val="24"/>
      </w:rPr>
    </w:lvl>
    <w:lvl w:ilvl="1" w:tplc="04090019" w:tentative="1">
      <w:start w:val="1"/>
      <w:numFmt w:val="lowerLetter"/>
      <w:lvlText w:val="%2."/>
      <w:lvlJc w:val="left"/>
      <w:pPr>
        <w:ind w:left="215" w:hanging="360"/>
      </w:pPr>
    </w:lvl>
    <w:lvl w:ilvl="2" w:tplc="0409001B" w:tentative="1">
      <w:start w:val="1"/>
      <w:numFmt w:val="lowerRoman"/>
      <w:lvlText w:val="%3."/>
      <w:lvlJc w:val="right"/>
      <w:pPr>
        <w:ind w:left="935" w:hanging="180"/>
      </w:pPr>
    </w:lvl>
    <w:lvl w:ilvl="3" w:tplc="0409000F" w:tentative="1">
      <w:start w:val="1"/>
      <w:numFmt w:val="decimal"/>
      <w:lvlText w:val="%4."/>
      <w:lvlJc w:val="left"/>
      <w:pPr>
        <w:ind w:left="1655" w:hanging="360"/>
      </w:pPr>
    </w:lvl>
    <w:lvl w:ilvl="4" w:tplc="04090019" w:tentative="1">
      <w:start w:val="1"/>
      <w:numFmt w:val="lowerLetter"/>
      <w:lvlText w:val="%5."/>
      <w:lvlJc w:val="left"/>
      <w:pPr>
        <w:ind w:left="2375" w:hanging="360"/>
      </w:pPr>
    </w:lvl>
    <w:lvl w:ilvl="5" w:tplc="0409001B" w:tentative="1">
      <w:start w:val="1"/>
      <w:numFmt w:val="lowerRoman"/>
      <w:lvlText w:val="%6."/>
      <w:lvlJc w:val="right"/>
      <w:pPr>
        <w:ind w:left="3095" w:hanging="180"/>
      </w:pPr>
    </w:lvl>
    <w:lvl w:ilvl="6" w:tplc="0409000F" w:tentative="1">
      <w:start w:val="1"/>
      <w:numFmt w:val="decimal"/>
      <w:lvlText w:val="%7."/>
      <w:lvlJc w:val="left"/>
      <w:pPr>
        <w:ind w:left="3815" w:hanging="360"/>
      </w:pPr>
    </w:lvl>
    <w:lvl w:ilvl="7" w:tplc="04090019" w:tentative="1">
      <w:start w:val="1"/>
      <w:numFmt w:val="lowerLetter"/>
      <w:lvlText w:val="%8."/>
      <w:lvlJc w:val="left"/>
      <w:pPr>
        <w:ind w:left="4535" w:hanging="360"/>
      </w:pPr>
    </w:lvl>
    <w:lvl w:ilvl="8" w:tplc="0409001B" w:tentative="1">
      <w:start w:val="1"/>
      <w:numFmt w:val="lowerRoman"/>
      <w:lvlText w:val="%9."/>
      <w:lvlJc w:val="right"/>
      <w:pPr>
        <w:ind w:left="5255" w:hanging="180"/>
      </w:pPr>
    </w:lvl>
  </w:abstractNum>
  <w:abstractNum w:abstractNumId="29" w15:restartNumberingAfterBreak="0">
    <w:nsid w:val="58AE47EE"/>
    <w:multiLevelType w:val="hybridMultilevel"/>
    <w:tmpl w:val="FBD24208"/>
    <w:lvl w:ilvl="0" w:tplc="5884187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01F56"/>
    <w:multiLevelType w:val="hybridMultilevel"/>
    <w:tmpl w:val="C8D8849E"/>
    <w:lvl w:ilvl="0" w:tplc="8D382D1C">
      <w:start w:val="1"/>
      <w:numFmt w:val="decimal"/>
      <w:lvlText w:val="(%1)"/>
      <w:lvlJc w:val="left"/>
      <w:pPr>
        <w:tabs>
          <w:tab w:val="num" w:pos="1440"/>
        </w:tabs>
        <w:ind w:left="14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5B1C99"/>
    <w:multiLevelType w:val="hybridMultilevel"/>
    <w:tmpl w:val="7F066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FF242B"/>
    <w:multiLevelType w:val="hybridMultilevel"/>
    <w:tmpl w:val="82E63C62"/>
    <w:lvl w:ilvl="0" w:tplc="8F82E562">
      <w:start w:val="2"/>
      <w:numFmt w:val="lowerLetter"/>
      <w:lvlText w:val="(%1)"/>
      <w:lvlJc w:val="left"/>
      <w:pPr>
        <w:tabs>
          <w:tab w:val="num" w:pos="835"/>
        </w:tabs>
        <w:ind w:left="83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A30CE"/>
    <w:multiLevelType w:val="hybridMultilevel"/>
    <w:tmpl w:val="296ED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DD2C5D"/>
    <w:multiLevelType w:val="hybridMultilevel"/>
    <w:tmpl w:val="A8A8B950"/>
    <w:lvl w:ilvl="0" w:tplc="0BFAD36C">
      <w:start w:val="1"/>
      <w:numFmt w:val="decimal"/>
      <w:lvlText w:val="(%1)"/>
      <w:lvlJc w:val="left"/>
      <w:pPr>
        <w:tabs>
          <w:tab w:val="num" w:pos="720"/>
        </w:tabs>
        <w:ind w:left="720" w:hanging="360"/>
      </w:pPr>
      <w:rPr>
        <w:rFonts w:hint="default"/>
      </w:rPr>
    </w:lvl>
    <w:lvl w:ilvl="1" w:tplc="C5700AE0">
      <w:start w:val="1"/>
      <w:numFmt w:val="lowerLetter"/>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BD5A47"/>
    <w:multiLevelType w:val="hybridMultilevel"/>
    <w:tmpl w:val="520AA164"/>
    <w:lvl w:ilvl="0" w:tplc="93E418B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145C9F"/>
    <w:multiLevelType w:val="hybridMultilevel"/>
    <w:tmpl w:val="4F283F74"/>
    <w:lvl w:ilvl="0" w:tplc="36745BE8">
      <w:start w:val="1"/>
      <w:numFmt w:val="decimal"/>
      <w:lvlText w:val="(%1)"/>
      <w:lvlJc w:val="left"/>
      <w:pPr>
        <w:tabs>
          <w:tab w:val="num" w:pos="570"/>
        </w:tabs>
        <w:ind w:left="570" w:hanging="39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7" w15:restartNumberingAfterBreak="0">
    <w:nsid w:val="794345CC"/>
    <w:multiLevelType w:val="multilevel"/>
    <w:tmpl w:val="A84C0F2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7AE21300"/>
    <w:multiLevelType w:val="hybridMultilevel"/>
    <w:tmpl w:val="87F082DA"/>
    <w:lvl w:ilvl="0" w:tplc="8D382D1C">
      <w:start w:val="1"/>
      <w:numFmt w:val="decimal"/>
      <w:lvlText w:val="(%1)"/>
      <w:lvlJc w:val="left"/>
      <w:pPr>
        <w:tabs>
          <w:tab w:val="num" w:pos="1310"/>
        </w:tabs>
        <w:ind w:left="1310" w:hanging="360"/>
      </w:pPr>
      <w:rPr>
        <w:rFonts w:ascii="Times New Roman" w:hAnsi="Times New Roman" w:hint="default"/>
        <w:b/>
        <w:i w:val="0"/>
        <w:sz w:val="24"/>
      </w:rPr>
    </w:lvl>
    <w:lvl w:ilvl="1" w:tplc="04090019">
      <w:start w:val="1"/>
      <w:numFmt w:val="lowerLetter"/>
      <w:lvlText w:val="%2."/>
      <w:lvlJc w:val="left"/>
      <w:pPr>
        <w:ind w:left="1310" w:hanging="360"/>
      </w:pPr>
    </w:lvl>
    <w:lvl w:ilvl="2" w:tplc="0409001B">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9" w15:restartNumberingAfterBreak="0">
    <w:nsid w:val="7F3A3348"/>
    <w:multiLevelType w:val="hybridMultilevel"/>
    <w:tmpl w:val="41FE154E"/>
    <w:lvl w:ilvl="0" w:tplc="8F82E562">
      <w:start w:val="2"/>
      <w:numFmt w:val="lowerLetter"/>
      <w:lvlText w:val="(%1)"/>
      <w:lvlJc w:val="left"/>
      <w:pPr>
        <w:tabs>
          <w:tab w:val="num" w:pos="835"/>
        </w:tabs>
        <w:ind w:left="835" w:hanging="360"/>
      </w:pPr>
      <w:rPr>
        <w:rFonts w:hint="default"/>
        <w:b/>
      </w:rPr>
    </w:lvl>
    <w:lvl w:ilvl="1" w:tplc="04090019">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num w:numId="1">
    <w:abstractNumId w:val="11"/>
  </w:num>
  <w:num w:numId="2">
    <w:abstractNumId w:val="16"/>
  </w:num>
  <w:num w:numId="3">
    <w:abstractNumId w:val="36"/>
  </w:num>
  <w:num w:numId="4">
    <w:abstractNumId w:val="34"/>
  </w:num>
  <w:num w:numId="5">
    <w:abstractNumId w:val="39"/>
  </w:num>
  <w:num w:numId="6">
    <w:abstractNumId w:val="9"/>
  </w:num>
  <w:num w:numId="7">
    <w:abstractNumId w:val="13"/>
  </w:num>
  <w:num w:numId="8">
    <w:abstractNumId w:val="37"/>
  </w:num>
  <w:num w:numId="9">
    <w:abstractNumId w:val="22"/>
  </w:num>
  <w:num w:numId="10">
    <w:abstractNumId w:val="38"/>
  </w:num>
  <w:num w:numId="11">
    <w:abstractNumId w:val="28"/>
  </w:num>
  <w:num w:numId="12">
    <w:abstractNumId w:val="30"/>
  </w:num>
  <w:num w:numId="13">
    <w:abstractNumId w:val="18"/>
  </w:num>
  <w:num w:numId="14">
    <w:abstractNumId w:val="14"/>
  </w:num>
  <w:num w:numId="15">
    <w:abstractNumId w:val="3"/>
  </w:num>
  <w:num w:numId="16">
    <w:abstractNumId w:val="7"/>
  </w:num>
  <w:num w:numId="17">
    <w:abstractNumId w:val="32"/>
  </w:num>
  <w:num w:numId="18">
    <w:abstractNumId w:val="6"/>
  </w:num>
  <w:num w:numId="19">
    <w:abstractNumId w:val="23"/>
  </w:num>
  <w:num w:numId="20">
    <w:abstractNumId w:val="29"/>
  </w:num>
  <w:num w:numId="21">
    <w:abstractNumId w:val="19"/>
  </w:num>
  <w:num w:numId="22">
    <w:abstractNumId w:val="4"/>
  </w:num>
  <w:num w:numId="23">
    <w:abstractNumId w:val="2"/>
  </w:num>
  <w:num w:numId="24">
    <w:abstractNumId w:val="10"/>
  </w:num>
  <w:num w:numId="25">
    <w:abstractNumId w:val="8"/>
  </w:num>
  <w:num w:numId="26">
    <w:abstractNumId w:val="27"/>
  </w:num>
  <w:num w:numId="27">
    <w:abstractNumId w:val="33"/>
  </w:num>
  <w:num w:numId="28">
    <w:abstractNumId w:val="31"/>
  </w:num>
  <w:num w:numId="29">
    <w:abstractNumId w:val="26"/>
  </w:num>
  <w:num w:numId="30">
    <w:abstractNumId w:val="21"/>
  </w:num>
  <w:num w:numId="31">
    <w:abstractNumId w:val="12"/>
  </w:num>
  <w:num w:numId="32">
    <w:abstractNumId w:val="1"/>
  </w:num>
  <w:num w:numId="33">
    <w:abstractNumId w:val="24"/>
  </w:num>
  <w:num w:numId="34">
    <w:abstractNumId w:val="25"/>
  </w:num>
  <w:num w:numId="35">
    <w:abstractNumId w:val="0"/>
  </w:num>
  <w:num w:numId="36">
    <w:abstractNumId w:val="35"/>
  </w:num>
  <w:num w:numId="37">
    <w:abstractNumId w:val="15"/>
  </w:num>
  <w:num w:numId="38">
    <w:abstractNumId w:val="20"/>
  </w:num>
  <w:num w:numId="39">
    <w:abstractNumId w:val="17"/>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36"/>
    <w:rsid w:val="00004CB0"/>
    <w:rsid w:val="00007C51"/>
    <w:rsid w:val="00035556"/>
    <w:rsid w:val="00043D26"/>
    <w:rsid w:val="000469D8"/>
    <w:rsid w:val="00047ABC"/>
    <w:rsid w:val="00061CC0"/>
    <w:rsid w:val="00065536"/>
    <w:rsid w:val="00072BDF"/>
    <w:rsid w:val="00081242"/>
    <w:rsid w:val="00090BC8"/>
    <w:rsid w:val="00094EBE"/>
    <w:rsid w:val="0009760A"/>
    <w:rsid w:val="000A366B"/>
    <w:rsid w:val="000B49B5"/>
    <w:rsid w:val="000C50E2"/>
    <w:rsid w:val="000C6332"/>
    <w:rsid w:val="000E1F62"/>
    <w:rsid w:val="000F02C9"/>
    <w:rsid w:val="0011023E"/>
    <w:rsid w:val="001304A3"/>
    <w:rsid w:val="00133990"/>
    <w:rsid w:val="001375E1"/>
    <w:rsid w:val="00144DDF"/>
    <w:rsid w:val="00147CCD"/>
    <w:rsid w:val="0015164B"/>
    <w:rsid w:val="001560CC"/>
    <w:rsid w:val="00164834"/>
    <w:rsid w:val="0016670F"/>
    <w:rsid w:val="00167536"/>
    <w:rsid w:val="001679A0"/>
    <w:rsid w:val="00167BC1"/>
    <w:rsid w:val="0017157A"/>
    <w:rsid w:val="00183A21"/>
    <w:rsid w:val="001876B0"/>
    <w:rsid w:val="00194807"/>
    <w:rsid w:val="001A7E9C"/>
    <w:rsid w:val="001B199B"/>
    <w:rsid w:val="001C236E"/>
    <w:rsid w:val="001C3AF9"/>
    <w:rsid w:val="001D2C60"/>
    <w:rsid w:val="001D2EED"/>
    <w:rsid w:val="001D473B"/>
    <w:rsid w:val="001F0231"/>
    <w:rsid w:val="001F554D"/>
    <w:rsid w:val="00211134"/>
    <w:rsid w:val="00231089"/>
    <w:rsid w:val="002313B4"/>
    <w:rsid w:val="00233DD9"/>
    <w:rsid w:val="0024560B"/>
    <w:rsid w:val="00247903"/>
    <w:rsid w:val="0025766C"/>
    <w:rsid w:val="0026288B"/>
    <w:rsid w:val="00265459"/>
    <w:rsid w:val="00267B84"/>
    <w:rsid w:val="00267D7C"/>
    <w:rsid w:val="00276DE4"/>
    <w:rsid w:val="00277F51"/>
    <w:rsid w:val="00285FD9"/>
    <w:rsid w:val="002875AC"/>
    <w:rsid w:val="002902DA"/>
    <w:rsid w:val="0029385A"/>
    <w:rsid w:val="00293C0F"/>
    <w:rsid w:val="002A1677"/>
    <w:rsid w:val="002A56C1"/>
    <w:rsid w:val="002C0BEC"/>
    <w:rsid w:val="002E2691"/>
    <w:rsid w:val="00316AA5"/>
    <w:rsid w:val="00330A80"/>
    <w:rsid w:val="00332D92"/>
    <w:rsid w:val="003468C5"/>
    <w:rsid w:val="00354AB7"/>
    <w:rsid w:val="00354B9E"/>
    <w:rsid w:val="00371904"/>
    <w:rsid w:val="00377421"/>
    <w:rsid w:val="00377DFB"/>
    <w:rsid w:val="0038566E"/>
    <w:rsid w:val="00387A0D"/>
    <w:rsid w:val="00396582"/>
    <w:rsid w:val="003A1E3B"/>
    <w:rsid w:val="003A707B"/>
    <w:rsid w:val="003A7518"/>
    <w:rsid w:val="003B38A6"/>
    <w:rsid w:val="003C4A4F"/>
    <w:rsid w:val="003E13A1"/>
    <w:rsid w:val="003F1B6B"/>
    <w:rsid w:val="0041717E"/>
    <w:rsid w:val="00417EBA"/>
    <w:rsid w:val="004259B2"/>
    <w:rsid w:val="00436700"/>
    <w:rsid w:val="00442BDD"/>
    <w:rsid w:val="00453F6F"/>
    <w:rsid w:val="00457D2C"/>
    <w:rsid w:val="00462BE1"/>
    <w:rsid w:val="00467FB0"/>
    <w:rsid w:val="00482528"/>
    <w:rsid w:val="00495D1B"/>
    <w:rsid w:val="004A593C"/>
    <w:rsid w:val="004C4A8F"/>
    <w:rsid w:val="004C4C87"/>
    <w:rsid w:val="004D5F85"/>
    <w:rsid w:val="004D75B2"/>
    <w:rsid w:val="004F37AF"/>
    <w:rsid w:val="004F6D64"/>
    <w:rsid w:val="00502086"/>
    <w:rsid w:val="005057AF"/>
    <w:rsid w:val="00517B1D"/>
    <w:rsid w:val="00520696"/>
    <w:rsid w:val="00523957"/>
    <w:rsid w:val="0052765C"/>
    <w:rsid w:val="00534506"/>
    <w:rsid w:val="00534C34"/>
    <w:rsid w:val="00542C5E"/>
    <w:rsid w:val="0055631D"/>
    <w:rsid w:val="00557177"/>
    <w:rsid w:val="00562786"/>
    <w:rsid w:val="00582156"/>
    <w:rsid w:val="0059484A"/>
    <w:rsid w:val="005A1196"/>
    <w:rsid w:val="005B6459"/>
    <w:rsid w:val="005B6B8B"/>
    <w:rsid w:val="005C27D9"/>
    <w:rsid w:val="005C4E32"/>
    <w:rsid w:val="005D664A"/>
    <w:rsid w:val="005F0AC5"/>
    <w:rsid w:val="005F2825"/>
    <w:rsid w:val="005F46B5"/>
    <w:rsid w:val="005F4926"/>
    <w:rsid w:val="0060406E"/>
    <w:rsid w:val="006102F9"/>
    <w:rsid w:val="006116AB"/>
    <w:rsid w:val="00615028"/>
    <w:rsid w:val="006251D7"/>
    <w:rsid w:val="00647668"/>
    <w:rsid w:val="00647C9F"/>
    <w:rsid w:val="00653EDC"/>
    <w:rsid w:val="00656BCF"/>
    <w:rsid w:val="00661B3C"/>
    <w:rsid w:val="00666D63"/>
    <w:rsid w:val="00677E2A"/>
    <w:rsid w:val="00694E3A"/>
    <w:rsid w:val="00697528"/>
    <w:rsid w:val="006A1A88"/>
    <w:rsid w:val="006A239B"/>
    <w:rsid w:val="006A692F"/>
    <w:rsid w:val="006C0AB4"/>
    <w:rsid w:val="006D0108"/>
    <w:rsid w:val="006D6CEA"/>
    <w:rsid w:val="006E3AD3"/>
    <w:rsid w:val="006F2246"/>
    <w:rsid w:val="006F3160"/>
    <w:rsid w:val="00701473"/>
    <w:rsid w:val="007040B6"/>
    <w:rsid w:val="00704901"/>
    <w:rsid w:val="007113EB"/>
    <w:rsid w:val="00711B5D"/>
    <w:rsid w:val="00711D4B"/>
    <w:rsid w:val="007127CB"/>
    <w:rsid w:val="00715806"/>
    <w:rsid w:val="00720478"/>
    <w:rsid w:val="007328E0"/>
    <w:rsid w:val="00741DB8"/>
    <w:rsid w:val="00747959"/>
    <w:rsid w:val="00751ADD"/>
    <w:rsid w:val="00753FF1"/>
    <w:rsid w:val="00754437"/>
    <w:rsid w:val="00764721"/>
    <w:rsid w:val="007661A9"/>
    <w:rsid w:val="00770EBC"/>
    <w:rsid w:val="00774314"/>
    <w:rsid w:val="00791E12"/>
    <w:rsid w:val="00792ECC"/>
    <w:rsid w:val="00794EE0"/>
    <w:rsid w:val="007968BE"/>
    <w:rsid w:val="007A599B"/>
    <w:rsid w:val="007A78E9"/>
    <w:rsid w:val="007B2C24"/>
    <w:rsid w:val="007B753B"/>
    <w:rsid w:val="007C6C42"/>
    <w:rsid w:val="007F3624"/>
    <w:rsid w:val="007F7E3A"/>
    <w:rsid w:val="00800663"/>
    <w:rsid w:val="008110CD"/>
    <w:rsid w:val="00814B76"/>
    <w:rsid w:val="00821A47"/>
    <w:rsid w:val="00827BD5"/>
    <w:rsid w:val="00837F27"/>
    <w:rsid w:val="00841E46"/>
    <w:rsid w:val="00864ADA"/>
    <w:rsid w:val="00864C92"/>
    <w:rsid w:val="00865703"/>
    <w:rsid w:val="00875D73"/>
    <w:rsid w:val="00882618"/>
    <w:rsid w:val="00882B2F"/>
    <w:rsid w:val="00885D64"/>
    <w:rsid w:val="00894CAF"/>
    <w:rsid w:val="008965CC"/>
    <w:rsid w:val="008A021A"/>
    <w:rsid w:val="008A2C68"/>
    <w:rsid w:val="008A40CC"/>
    <w:rsid w:val="008B42A2"/>
    <w:rsid w:val="008C1936"/>
    <w:rsid w:val="008D28CF"/>
    <w:rsid w:val="008D3185"/>
    <w:rsid w:val="00900B7F"/>
    <w:rsid w:val="009018D0"/>
    <w:rsid w:val="00935F4C"/>
    <w:rsid w:val="00936DB3"/>
    <w:rsid w:val="00943F1D"/>
    <w:rsid w:val="00946CD3"/>
    <w:rsid w:val="00950CB4"/>
    <w:rsid w:val="00957DDA"/>
    <w:rsid w:val="0096027E"/>
    <w:rsid w:val="0097090E"/>
    <w:rsid w:val="009720E1"/>
    <w:rsid w:val="009954B9"/>
    <w:rsid w:val="00997099"/>
    <w:rsid w:val="009A79FC"/>
    <w:rsid w:val="009B4507"/>
    <w:rsid w:val="009B4B22"/>
    <w:rsid w:val="009B5B11"/>
    <w:rsid w:val="009C1F32"/>
    <w:rsid w:val="009C2117"/>
    <w:rsid w:val="009C56A7"/>
    <w:rsid w:val="009D3298"/>
    <w:rsid w:val="009E081E"/>
    <w:rsid w:val="009E2CD8"/>
    <w:rsid w:val="009E3DF0"/>
    <w:rsid w:val="009F4BE0"/>
    <w:rsid w:val="00A02979"/>
    <w:rsid w:val="00A02A6B"/>
    <w:rsid w:val="00A31EE3"/>
    <w:rsid w:val="00A33C40"/>
    <w:rsid w:val="00A365B9"/>
    <w:rsid w:val="00A524CA"/>
    <w:rsid w:val="00A52DDB"/>
    <w:rsid w:val="00A64E3E"/>
    <w:rsid w:val="00A65B18"/>
    <w:rsid w:val="00A75A20"/>
    <w:rsid w:val="00A76F8F"/>
    <w:rsid w:val="00A82A5C"/>
    <w:rsid w:val="00A8304C"/>
    <w:rsid w:val="00AC24F2"/>
    <w:rsid w:val="00AC3F2C"/>
    <w:rsid w:val="00AC5D30"/>
    <w:rsid w:val="00AD010B"/>
    <w:rsid w:val="00AD2A3C"/>
    <w:rsid w:val="00AD7FA5"/>
    <w:rsid w:val="00AE0366"/>
    <w:rsid w:val="00AE7849"/>
    <w:rsid w:val="00B05448"/>
    <w:rsid w:val="00B06588"/>
    <w:rsid w:val="00B11F14"/>
    <w:rsid w:val="00B21E2D"/>
    <w:rsid w:val="00B24E56"/>
    <w:rsid w:val="00B450EA"/>
    <w:rsid w:val="00B667AF"/>
    <w:rsid w:val="00B767C7"/>
    <w:rsid w:val="00B8776B"/>
    <w:rsid w:val="00B972C3"/>
    <w:rsid w:val="00B97C01"/>
    <w:rsid w:val="00BA40AA"/>
    <w:rsid w:val="00BB39AD"/>
    <w:rsid w:val="00BB4398"/>
    <w:rsid w:val="00BB602E"/>
    <w:rsid w:val="00BC436C"/>
    <w:rsid w:val="00BD0A48"/>
    <w:rsid w:val="00BD28D7"/>
    <w:rsid w:val="00BE155B"/>
    <w:rsid w:val="00BE1B48"/>
    <w:rsid w:val="00BE6D7D"/>
    <w:rsid w:val="00BF1028"/>
    <w:rsid w:val="00C06CE9"/>
    <w:rsid w:val="00C11920"/>
    <w:rsid w:val="00C1263E"/>
    <w:rsid w:val="00C142FA"/>
    <w:rsid w:val="00C2637B"/>
    <w:rsid w:val="00C4107D"/>
    <w:rsid w:val="00C66520"/>
    <w:rsid w:val="00C73E17"/>
    <w:rsid w:val="00C95F9D"/>
    <w:rsid w:val="00C970BB"/>
    <w:rsid w:val="00CB5E54"/>
    <w:rsid w:val="00CB638A"/>
    <w:rsid w:val="00CC1AD7"/>
    <w:rsid w:val="00CC34A8"/>
    <w:rsid w:val="00CC36E8"/>
    <w:rsid w:val="00CC5B48"/>
    <w:rsid w:val="00CD6691"/>
    <w:rsid w:val="00CE4490"/>
    <w:rsid w:val="00CE4796"/>
    <w:rsid w:val="00D0402E"/>
    <w:rsid w:val="00D04938"/>
    <w:rsid w:val="00D07710"/>
    <w:rsid w:val="00D17582"/>
    <w:rsid w:val="00D20ACC"/>
    <w:rsid w:val="00D33270"/>
    <w:rsid w:val="00D45412"/>
    <w:rsid w:val="00D46AE5"/>
    <w:rsid w:val="00D47024"/>
    <w:rsid w:val="00D540ED"/>
    <w:rsid w:val="00D55AB8"/>
    <w:rsid w:val="00D63819"/>
    <w:rsid w:val="00D643F2"/>
    <w:rsid w:val="00D757C7"/>
    <w:rsid w:val="00D8205A"/>
    <w:rsid w:val="00D833D4"/>
    <w:rsid w:val="00D932FA"/>
    <w:rsid w:val="00D94376"/>
    <w:rsid w:val="00DA5645"/>
    <w:rsid w:val="00DA5770"/>
    <w:rsid w:val="00DB36B0"/>
    <w:rsid w:val="00DB5621"/>
    <w:rsid w:val="00DB7D6C"/>
    <w:rsid w:val="00DC6B6C"/>
    <w:rsid w:val="00DD2272"/>
    <w:rsid w:val="00DE381F"/>
    <w:rsid w:val="00DE7340"/>
    <w:rsid w:val="00DF0D03"/>
    <w:rsid w:val="00DF6480"/>
    <w:rsid w:val="00E03476"/>
    <w:rsid w:val="00E111BA"/>
    <w:rsid w:val="00E16115"/>
    <w:rsid w:val="00E2379C"/>
    <w:rsid w:val="00E237B8"/>
    <w:rsid w:val="00E249EB"/>
    <w:rsid w:val="00E27C7F"/>
    <w:rsid w:val="00E309C6"/>
    <w:rsid w:val="00E32D31"/>
    <w:rsid w:val="00E35239"/>
    <w:rsid w:val="00E40027"/>
    <w:rsid w:val="00E45B95"/>
    <w:rsid w:val="00E70BB4"/>
    <w:rsid w:val="00E73D79"/>
    <w:rsid w:val="00E775A9"/>
    <w:rsid w:val="00E83A9C"/>
    <w:rsid w:val="00E90A02"/>
    <w:rsid w:val="00EA4F96"/>
    <w:rsid w:val="00EB35DB"/>
    <w:rsid w:val="00EC08A4"/>
    <w:rsid w:val="00EC4D77"/>
    <w:rsid w:val="00EC6B77"/>
    <w:rsid w:val="00ED3734"/>
    <w:rsid w:val="00ED43CE"/>
    <w:rsid w:val="00F16145"/>
    <w:rsid w:val="00F2025E"/>
    <w:rsid w:val="00F246A3"/>
    <w:rsid w:val="00F302DF"/>
    <w:rsid w:val="00F3236C"/>
    <w:rsid w:val="00F71599"/>
    <w:rsid w:val="00F75ACA"/>
    <w:rsid w:val="00F85EE5"/>
    <w:rsid w:val="00F951E6"/>
    <w:rsid w:val="00FA055B"/>
    <w:rsid w:val="00FA4C1E"/>
    <w:rsid w:val="00FC5D76"/>
    <w:rsid w:val="00FD68E2"/>
    <w:rsid w:val="00FE2774"/>
    <w:rsid w:val="00FE28E6"/>
    <w:rsid w:val="00FE3A15"/>
    <w:rsid w:val="00FF373C"/>
    <w:rsid w:val="00FF54D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999185F"/>
  <w15:docId w15:val="{C723D1AA-B878-4B8F-BBB9-0B99FF3A7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3FE8"/>
    <w:rPr>
      <w:rFonts w:ascii="Times New Roman" w:hAnsi="Times New Roman"/>
      <w:sz w:val="22"/>
    </w:rPr>
  </w:style>
  <w:style w:type="paragraph" w:styleId="Heading1">
    <w:name w:val="heading 1"/>
    <w:basedOn w:val="Normal"/>
    <w:next w:val="Normal"/>
    <w:link w:val="Heading1Char"/>
    <w:qFormat/>
    <w:rsid w:val="003E6542"/>
    <w:pPr>
      <w:keepNext/>
      <w:keepLines/>
      <w:spacing w:before="240"/>
      <w:outlineLvl w:val="0"/>
    </w:pPr>
    <w:rPr>
      <w:rFonts w:ascii="Arial" w:eastAsiaTheme="majorEastAsia" w:hAnsi="Arial" w:cstheme="majorBidi"/>
      <w:bCs/>
      <w:caps/>
      <w:sz w:val="24"/>
      <w:szCs w:val="32"/>
    </w:rPr>
  </w:style>
  <w:style w:type="paragraph" w:styleId="Heading2">
    <w:name w:val="heading 2"/>
    <w:basedOn w:val="Normal"/>
    <w:next w:val="Normal"/>
    <w:link w:val="Heading2Char"/>
    <w:unhideWhenUsed/>
    <w:qFormat/>
    <w:rsid w:val="003E6542"/>
    <w:pPr>
      <w:keepNext/>
      <w:keepLines/>
      <w:spacing w:before="240"/>
      <w:outlineLvl w:val="1"/>
    </w:pPr>
    <w:rPr>
      <w:rFonts w:ascii="Arial" w:eastAsiaTheme="majorEastAsia" w:hAnsi="Arial" w:cstheme="majorBidi"/>
      <w:bCs/>
      <w:sz w:val="24"/>
      <w:szCs w:val="26"/>
    </w:rPr>
  </w:style>
  <w:style w:type="paragraph" w:styleId="Heading3">
    <w:name w:val="heading 3"/>
    <w:basedOn w:val="Normal"/>
    <w:next w:val="Normal"/>
    <w:link w:val="Heading3Char"/>
    <w:unhideWhenUsed/>
    <w:qFormat/>
    <w:rsid w:val="003E6542"/>
    <w:pPr>
      <w:keepNext/>
      <w:keepLines/>
      <w:spacing w:before="200"/>
      <w:outlineLvl w:val="2"/>
    </w:pPr>
    <w:rPr>
      <w:rFonts w:ascii="Arial" w:eastAsiaTheme="majorEastAsia" w:hAnsi="Arial" w:cstheme="majorBidi"/>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6542"/>
    <w:rPr>
      <w:rFonts w:ascii="Arial" w:eastAsiaTheme="majorEastAsia" w:hAnsi="Arial" w:cstheme="majorBidi"/>
      <w:bCs/>
      <w:caps/>
      <w:szCs w:val="32"/>
    </w:rPr>
  </w:style>
  <w:style w:type="character" w:customStyle="1" w:styleId="Heading2Char">
    <w:name w:val="Heading 2 Char"/>
    <w:basedOn w:val="DefaultParagraphFont"/>
    <w:link w:val="Heading2"/>
    <w:rsid w:val="003E6542"/>
    <w:rPr>
      <w:rFonts w:ascii="Arial" w:eastAsiaTheme="majorEastAsia" w:hAnsi="Arial" w:cstheme="majorBidi"/>
      <w:bCs/>
      <w:szCs w:val="26"/>
    </w:rPr>
  </w:style>
  <w:style w:type="character" w:customStyle="1" w:styleId="Heading3Char">
    <w:name w:val="Heading 3 Char"/>
    <w:basedOn w:val="DefaultParagraphFont"/>
    <w:link w:val="Heading3"/>
    <w:rsid w:val="003E6542"/>
    <w:rPr>
      <w:rFonts w:ascii="Arial" w:eastAsiaTheme="majorEastAsia" w:hAnsi="Arial" w:cstheme="majorBidi"/>
      <w:b/>
      <w:bCs/>
    </w:rPr>
  </w:style>
  <w:style w:type="paragraph" w:styleId="Caption">
    <w:name w:val="caption"/>
    <w:basedOn w:val="Normal"/>
    <w:next w:val="Normal"/>
    <w:semiHidden/>
    <w:unhideWhenUsed/>
    <w:qFormat/>
    <w:rsid w:val="00AE55B6"/>
    <w:pPr>
      <w:spacing w:before="120" w:after="120"/>
      <w:jc w:val="center"/>
    </w:pPr>
    <w:rPr>
      <w:rFonts w:eastAsia="Times New Roman" w:cs="Times New Roman"/>
      <w:b/>
      <w:bCs/>
      <w:szCs w:val="20"/>
    </w:rPr>
  </w:style>
  <w:style w:type="paragraph" w:styleId="FootnoteText">
    <w:name w:val="footnote text"/>
    <w:basedOn w:val="Normal"/>
    <w:link w:val="FootnoteTextChar"/>
    <w:uiPriority w:val="99"/>
    <w:unhideWhenUsed/>
    <w:rsid w:val="00090CDE"/>
    <w:rPr>
      <w:rFonts w:eastAsia="Times New Roman"/>
      <w:sz w:val="24"/>
    </w:rPr>
  </w:style>
  <w:style w:type="character" w:customStyle="1" w:styleId="FootnoteTextChar">
    <w:name w:val="Footnote Text Char"/>
    <w:basedOn w:val="DefaultParagraphFont"/>
    <w:link w:val="FootnoteText"/>
    <w:uiPriority w:val="99"/>
    <w:rsid w:val="00090CDE"/>
    <w:rPr>
      <w:rFonts w:ascii="Times New Roman" w:eastAsia="Times New Roman" w:hAnsi="Times New Roman"/>
      <w:szCs w:val="24"/>
    </w:rPr>
  </w:style>
  <w:style w:type="paragraph" w:styleId="Title">
    <w:name w:val="Title"/>
    <w:basedOn w:val="Normal"/>
    <w:next w:val="Normal"/>
    <w:link w:val="TitleChar"/>
    <w:rsid w:val="003E6542"/>
    <w:pPr>
      <w:spacing w:after="300"/>
      <w:contextualSpacing/>
      <w:jc w:val="center"/>
    </w:pPr>
    <w:rPr>
      <w:rFonts w:ascii="Arial" w:eastAsiaTheme="majorEastAsia" w:hAnsi="Arial" w:cstheme="majorBidi"/>
      <w:spacing w:val="5"/>
      <w:kern w:val="28"/>
      <w:sz w:val="36"/>
      <w:szCs w:val="52"/>
      <w:lang w:bidi="en-US"/>
    </w:rPr>
  </w:style>
  <w:style w:type="character" w:customStyle="1" w:styleId="TitleChar">
    <w:name w:val="Title Char"/>
    <w:basedOn w:val="DefaultParagraphFont"/>
    <w:link w:val="Title"/>
    <w:rsid w:val="003E6542"/>
    <w:rPr>
      <w:rFonts w:ascii="Arial" w:eastAsiaTheme="majorEastAsia" w:hAnsi="Arial" w:cstheme="majorBidi"/>
      <w:spacing w:val="5"/>
      <w:kern w:val="28"/>
      <w:sz w:val="36"/>
      <w:szCs w:val="52"/>
      <w:lang w:bidi="en-US"/>
    </w:rPr>
  </w:style>
  <w:style w:type="paragraph" w:customStyle="1" w:styleId="Default">
    <w:name w:val="Default"/>
    <w:rsid w:val="00065536"/>
    <w:pPr>
      <w:widowControl w:val="0"/>
      <w:autoSpaceDE w:val="0"/>
      <w:autoSpaceDN w:val="0"/>
      <w:adjustRightInd w:val="0"/>
    </w:pPr>
    <w:rPr>
      <w:rFonts w:ascii="Times New Roman" w:hAnsi="Times New Roman" w:cs="Times New Roman"/>
      <w:color w:val="000000"/>
    </w:rPr>
  </w:style>
  <w:style w:type="paragraph" w:customStyle="1" w:styleId="CM116">
    <w:name w:val="CM116"/>
    <w:basedOn w:val="Default"/>
    <w:next w:val="Default"/>
    <w:uiPriority w:val="99"/>
    <w:rsid w:val="00647C9F"/>
    <w:rPr>
      <w:rFonts w:cs="Segoe UI"/>
      <w:color w:val="auto"/>
    </w:rPr>
  </w:style>
  <w:style w:type="character" w:styleId="CommentReference">
    <w:name w:val="annotation reference"/>
    <w:basedOn w:val="DefaultParagraphFont"/>
    <w:uiPriority w:val="99"/>
    <w:semiHidden/>
    <w:unhideWhenUsed/>
    <w:rsid w:val="00194807"/>
    <w:rPr>
      <w:sz w:val="18"/>
      <w:szCs w:val="18"/>
    </w:rPr>
  </w:style>
  <w:style w:type="paragraph" w:styleId="CommentText">
    <w:name w:val="annotation text"/>
    <w:basedOn w:val="Normal"/>
    <w:link w:val="CommentTextChar"/>
    <w:uiPriority w:val="99"/>
    <w:semiHidden/>
    <w:unhideWhenUsed/>
    <w:rsid w:val="00194807"/>
    <w:rPr>
      <w:sz w:val="24"/>
    </w:rPr>
  </w:style>
  <w:style w:type="character" w:customStyle="1" w:styleId="CommentTextChar">
    <w:name w:val="Comment Text Char"/>
    <w:basedOn w:val="DefaultParagraphFont"/>
    <w:link w:val="CommentText"/>
    <w:uiPriority w:val="99"/>
    <w:semiHidden/>
    <w:rsid w:val="00194807"/>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94807"/>
    <w:rPr>
      <w:b/>
      <w:bCs/>
      <w:sz w:val="20"/>
      <w:szCs w:val="20"/>
    </w:rPr>
  </w:style>
  <w:style w:type="character" w:customStyle="1" w:styleId="CommentSubjectChar">
    <w:name w:val="Comment Subject Char"/>
    <w:basedOn w:val="CommentTextChar"/>
    <w:link w:val="CommentSubject"/>
    <w:uiPriority w:val="99"/>
    <w:semiHidden/>
    <w:rsid w:val="00194807"/>
    <w:rPr>
      <w:rFonts w:ascii="Times New Roman" w:hAnsi="Times New Roman"/>
      <w:b/>
      <w:bCs/>
      <w:sz w:val="20"/>
      <w:szCs w:val="20"/>
    </w:rPr>
  </w:style>
  <w:style w:type="paragraph" w:styleId="BalloonText">
    <w:name w:val="Balloon Text"/>
    <w:basedOn w:val="Normal"/>
    <w:link w:val="BalloonTextChar"/>
    <w:uiPriority w:val="99"/>
    <w:semiHidden/>
    <w:unhideWhenUsed/>
    <w:rsid w:val="00194807"/>
    <w:rPr>
      <w:rFonts w:ascii="Lucida Grande" w:hAnsi="Lucida Grande"/>
      <w:sz w:val="18"/>
      <w:szCs w:val="18"/>
    </w:rPr>
  </w:style>
  <w:style w:type="character" w:customStyle="1" w:styleId="BalloonTextChar">
    <w:name w:val="Balloon Text Char"/>
    <w:basedOn w:val="DefaultParagraphFont"/>
    <w:link w:val="BalloonText"/>
    <w:uiPriority w:val="99"/>
    <w:semiHidden/>
    <w:rsid w:val="00194807"/>
    <w:rPr>
      <w:rFonts w:ascii="Lucida Grande" w:hAnsi="Lucida Grande"/>
      <w:sz w:val="18"/>
      <w:szCs w:val="18"/>
    </w:rPr>
  </w:style>
  <w:style w:type="paragraph" w:styleId="BodyTextIndent">
    <w:name w:val="Body Text Indent"/>
    <w:basedOn w:val="Normal"/>
    <w:link w:val="BodyTextIndentChar"/>
    <w:rsid w:val="00B24E56"/>
    <w:pPr>
      <w:ind w:left="1080" w:hanging="360"/>
    </w:pPr>
    <w:rPr>
      <w:rFonts w:eastAsia="Times New Roman" w:cs="Times New Roman"/>
      <w:sz w:val="24"/>
    </w:rPr>
  </w:style>
  <w:style w:type="character" w:customStyle="1" w:styleId="BodyTextIndentChar">
    <w:name w:val="Body Text Indent Char"/>
    <w:basedOn w:val="DefaultParagraphFont"/>
    <w:link w:val="BodyTextIndent"/>
    <w:rsid w:val="00B24E56"/>
    <w:rPr>
      <w:rFonts w:ascii="Times New Roman" w:eastAsia="Times New Roman" w:hAnsi="Times New Roman" w:cs="Times New Roman"/>
    </w:rPr>
  </w:style>
  <w:style w:type="table" w:styleId="TableGrid">
    <w:name w:val="Table Grid"/>
    <w:basedOn w:val="TableNormal"/>
    <w:uiPriority w:val="59"/>
    <w:rsid w:val="007040B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rsid w:val="004C4A8F"/>
    <w:pPr>
      <w:ind w:left="720"/>
      <w:contextualSpacing/>
    </w:pPr>
  </w:style>
  <w:style w:type="paragraph" w:styleId="Header">
    <w:name w:val="header"/>
    <w:basedOn w:val="Normal"/>
    <w:link w:val="HeaderChar"/>
    <w:rsid w:val="00276DE4"/>
    <w:pPr>
      <w:tabs>
        <w:tab w:val="center" w:pos="4320"/>
        <w:tab w:val="right" w:pos="8640"/>
      </w:tabs>
    </w:pPr>
  </w:style>
  <w:style w:type="character" w:customStyle="1" w:styleId="HeaderChar">
    <w:name w:val="Header Char"/>
    <w:basedOn w:val="DefaultParagraphFont"/>
    <w:link w:val="Header"/>
    <w:rsid w:val="00276DE4"/>
    <w:rPr>
      <w:rFonts w:ascii="Times New Roman" w:hAnsi="Times New Roman"/>
      <w:sz w:val="22"/>
    </w:rPr>
  </w:style>
  <w:style w:type="paragraph" w:styleId="Footer">
    <w:name w:val="footer"/>
    <w:basedOn w:val="Normal"/>
    <w:link w:val="FooterChar"/>
    <w:rsid w:val="00276DE4"/>
    <w:pPr>
      <w:tabs>
        <w:tab w:val="center" w:pos="4320"/>
        <w:tab w:val="right" w:pos="8640"/>
      </w:tabs>
    </w:pPr>
  </w:style>
  <w:style w:type="character" w:customStyle="1" w:styleId="FooterChar">
    <w:name w:val="Footer Char"/>
    <w:basedOn w:val="DefaultParagraphFont"/>
    <w:link w:val="Footer"/>
    <w:rsid w:val="00276DE4"/>
    <w:rPr>
      <w:rFonts w:ascii="Times New Roman" w:hAnsi="Times New Roman"/>
      <w:sz w:val="22"/>
    </w:rPr>
  </w:style>
  <w:style w:type="character" w:styleId="PageNumber">
    <w:name w:val="page number"/>
    <w:basedOn w:val="DefaultParagraphFont"/>
    <w:rsid w:val="00276DE4"/>
  </w:style>
  <w:style w:type="paragraph" w:styleId="Revision">
    <w:name w:val="Revision"/>
    <w:hidden/>
    <w:semiHidden/>
    <w:rsid w:val="00F71599"/>
    <w:rPr>
      <w:rFonts w:ascii="Times New Roman" w:hAnsi="Times New Roman"/>
      <w:sz w:val="22"/>
    </w:rPr>
  </w:style>
  <w:style w:type="character" w:styleId="PlaceholderText">
    <w:name w:val="Placeholder Text"/>
    <w:basedOn w:val="DefaultParagraphFont"/>
    <w:semiHidden/>
    <w:rsid w:val="00B972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676106">
      <w:bodyDiv w:val="1"/>
      <w:marLeft w:val="0"/>
      <w:marRight w:val="0"/>
      <w:marTop w:val="0"/>
      <w:marBottom w:val="0"/>
      <w:divBdr>
        <w:top w:val="none" w:sz="0" w:space="0" w:color="auto"/>
        <w:left w:val="none" w:sz="0" w:space="0" w:color="auto"/>
        <w:bottom w:val="none" w:sz="0" w:space="0" w:color="auto"/>
        <w:right w:val="none" w:sz="0" w:space="0" w:color="auto"/>
      </w:divBdr>
    </w:div>
    <w:div w:id="649098221">
      <w:bodyDiv w:val="1"/>
      <w:marLeft w:val="0"/>
      <w:marRight w:val="0"/>
      <w:marTop w:val="0"/>
      <w:marBottom w:val="0"/>
      <w:divBdr>
        <w:top w:val="none" w:sz="0" w:space="0" w:color="auto"/>
        <w:left w:val="none" w:sz="0" w:space="0" w:color="auto"/>
        <w:bottom w:val="none" w:sz="0" w:space="0" w:color="auto"/>
        <w:right w:val="none" w:sz="0" w:space="0" w:color="auto"/>
      </w:divBdr>
    </w:div>
    <w:div w:id="941693359">
      <w:bodyDiv w:val="1"/>
      <w:marLeft w:val="0"/>
      <w:marRight w:val="0"/>
      <w:marTop w:val="0"/>
      <w:marBottom w:val="0"/>
      <w:divBdr>
        <w:top w:val="none" w:sz="0" w:space="0" w:color="auto"/>
        <w:left w:val="none" w:sz="0" w:space="0" w:color="auto"/>
        <w:bottom w:val="none" w:sz="0" w:space="0" w:color="auto"/>
        <w:right w:val="none" w:sz="0" w:space="0" w:color="auto"/>
      </w:divBdr>
    </w:div>
    <w:div w:id="1055812014">
      <w:bodyDiv w:val="1"/>
      <w:marLeft w:val="0"/>
      <w:marRight w:val="0"/>
      <w:marTop w:val="0"/>
      <w:marBottom w:val="0"/>
      <w:divBdr>
        <w:top w:val="none" w:sz="0" w:space="0" w:color="auto"/>
        <w:left w:val="none" w:sz="0" w:space="0" w:color="auto"/>
        <w:bottom w:val="none" w:sz="0" w:space="0" w:color="auto"/>
        <w:right w:val="none" w:sz="0" w:space="0" w:color="auto"/>
      </w:divBdr>
    </w:div>
    <w:div w:id="17071778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255F1BEC64741A39C70686FA25168FB"/>
        <w:category>
          <w:name w:val="General"/>
          <w:gallery w:val="placeholder"/>
        </w:category>
        <w:types>
          <w:type w:val="bbPlcHdr"/>
        </w:types>
        <w:behaviors>
          <w:behavior w:val="content"/>
        </w:behaviors>
        <w:guid w:val="{A09F2EFA-7C92-4170-8A4E-6E6B28866C7C}"/>
      </w:docPartPr>
      <w:docPartBody>
        <w:p w:rsidR="00000000" w:rsidRDefault="00F0630C">
          <w:r w:rsidRPr="0061754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30C"/>
    <w:rsid w:val="00F06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30C"/>
    <w:rPr>
      <w:rFonts w:cs="Times New Roman"/>
      <w:sz w:val="3276"/>
      <w:szCs w:val="3276"/>
    </w:rPr>
  </w:style>
  <w:style w:type="character" w:default="1" w:styleId="DefaultParagraphFont">
    <w:name w:val="Default Paragraph Font"/>
    <w:uiPriority w:val="1"/>
    <w:semiHidden/>
    <w:unhideWhenUsed/>
    <w:rsid w:val="00F063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63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500 PAVING</Category>
    <Version_x0020_Date xmlns="88e053e5-207d-464d-b2d3-09d40a06b842">2018-09-12T04:00:00+00:00</Version_x0020_Date>
    <Spec_x0020_Type xmlns="88e053e5-207d-464d-b2d3-09d40a06b842" xsi:nil="true"/>
    <Description0 xmlns="88e053e5-207d-464d-b2d3-09d40a06b842" xsi:nil="true"/>
    <Release_x0020_Type xmlns="bddfc73b-1e17-43bd-ac9a-906bc1f33284">New Specification</Release_x0020_Type>
    <Review_x0020_Record_x0020_Name xmlns="bddfc73b-1e17-43bd-ac9a-906bc1f33284">513 - Foamed Asphalt Stabilized Course</Review_x0020_Record_x0020_Name>
    <Spec_x0020_Year xmlns="88e053e5-207d-464d-b2d3-09d40a06b842">
      <Value>2017 Specification</Value>
    </Spec_x0020_Year>
    <Development_x0020_Status xmlns="bddfc73b-1e17-43bd-ac9a-906bc1f33284">Phase 4.2: Posted, Ready for Archival</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Applies_x0020_to_x0020_Funding>
    <Latest_x0020_Date xmlns="bddfc73b-1e17-43bd-ac9a-906bc1f33284">09-12-18</Latest_x0020_Date>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B12F2-4FA3-499F-B316-4E3247344206}"/>
</file>

<file path=customXml/itemProps2.xml><?xml version="1.0" encoding="utf-8"?>
<ds:datastoreItem xmlns:ds="http://schemas.openxmlformats.org/officeDocument/2006/customXml" ds:itemID="{FA135F80-9D5E-492C-BCD6-FFD893AD6A86}"/>
</file>

<file path=customXml/itemProps3.xml><?xml version="1.0" encoding="utf-8"?>
<ds:datastoreItem xmlns:ds="http://schemas.openxmlformats.org/officeDocument/2006/customXml" ds:itemID="{EA2ED556-A6A0-4BF9-B5F2-B34535700DEC}"/>
</file>

<file path=docProps/app.xml><?xml version="1.0" encoding="utf-8"?>
<Properties xmlns="http://schemas.openxmlformats.org/officeDocument/2006/extended-properties" xmlns:vt="http://schemas.openxmlformats.org/officeDocument/2006/docPropsVTypes">
  <Template>Normal.dotm</Template>
  <TotalTime>273</TotalTime>
  <Pages>5</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513 — FOAMED ASPHALT STABILIZED BASE COURSE</vt:lpstr>
    </vt:vector>
  </TitlesOfParts>
  <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513 — FOAMED ASPHALT STABILIZED BASE COURSE</dc:title>
  <dc:subject>SPI-Section 513 - Foamed Asphalt Stabilized Base Course</dc:subject>
  <dc:creator/>
  <cp:lastModifiedBy>Tamara Good</cp:lastModifiedBy>
  <cp:revision>29</cp:revision>
  <cp:lastPrinted>2018-08-16T13:29:00Z</cp:lastPrinted>
  <dcterms:created xsi:type="dcterms:W3CDTF">2017-08-08T17:21:00Z</dcterms:created>
  <dcterms:modified xsi:type="dcterms:W3CDTF">2018-09-13T14:03:00Z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34900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https://onemdot/mdotsha/ohd/divisions/dtsd/spi/SPSPI_Working/OMT Revisions/500-513.docx</vt:lpwstr>
  </property>
  <property fmtid="{D5CDD505-2E9C-101B-9397-08002B2CF9AE}" pid="16" name="Latest Date">
    <vt:lpwstr>09-12-18</vt:lpwstr>
  </property>
  <property fmtid="{D5CDD505-2E9C-101B-9397-08002B2CF9AE}" pid="17" name="Development Status">
    <vt:lpwstr>Phase 4.2: Posted, Ready for Archival</vt:lpwstr>
  </property>
  <property fmtid="{D5CDD505-2E9C-101B-9397-08002B2CF9AE}" pid="18" name="Release Type">
    <vt:lpwstr>New Specification</vt:lpwstr>
  </property>
  <property fmtid="{D5CDD505-2E9C-101B-9397-08002B2CF9AE}" pid="20" name="Review Record Name">
    <vt:lpwstr>513 - Foamed Asphalt Stabilized Course</vt:lpwstr>
  </property>
  <property fmtid="{D5CDD505-2E9C-101B-9397-08002B2CF9AE}" pid="21" name="Spec Year">
    <vt:lpwstr>;#2017 Specification;#</vt:lpwstr>
  </property>
</Properties>
</file>